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240" w:after="240"/>
        <w:jc w:val="center"/>
        <w:rPr>
          <w:rFonts w:ascii="Times New Roman" w:hAnsi="Times New Roman" w:eastAsia="Comic Sans MS" w:cs="Times New Roman"/>
          <w:sz w:val="24"/>
          <w:szCs w:val="24"/>
        </w:rPr>
      </w:pPr>
      <w:bookmarkStart w:id="0" w:name="_GoBack"/>
      <w:bookmarkEnd w:id="0"/>
      <w:r>
        <w:rPr>
          <w:rFonts w:eastAsia="Cambria" w:cs="Times New Roman" w:ascii="Times New Roman" w:hAnsi="Times New Roman"/>
          <w:b/>
          <w:sz w:val="24"/>
          <w:szCs w:val="24"/>
        </w:rPr>
        <w:t>Vizuális kultúra</w:t>
      </w:r>
    </w:p>
    <w:p>
      <w:pPr>
        <w:pStyle w:val="Normal"/>
        <w:shd w:val="clear" w:color="auto" w:fill="FFFFFF"/>
        <w:spacing w:lineRule="auto" w:line="259" w:before="0" w:after="120"/>
        <w:jc w:val="both"/>
        <w:rPr>
          <w:rFonts w:ascii="Times New Roman" w:hAnsi="Times New Roman" w:eastAsia="Comic Sans MS" w:cs="Times New Roman"/>
          <w:sz w:val="24"/>
          <w:szCs w:val="24"/>
        </w:rPr>
      </w:pPr>
      <w:r>
        <w:rPr>
          <w:rFonts w:cs="Times New Roman" w:ascii="Times New Roman" w:hAnsi="Times New Roman"/>
          <w:sz w:val="24"/>
          <w:szCs w:val="24"/>
        </w:rPr>
        <w:t>A vizuális nevelés legfontosabb célja, hogy segítse a tanulókat az őket körülvevő világ vizuálisan értelmezhető jelenségeinek megértésében, ezen belül a vizuális művészeti alkotások átélésében és értelmezésében, illetve ennek segítségével környezetünk tudatos alakításában. Ez a cél a tanórai kereteken belül az alkotva befogadás elvét követve valósulhat meg a leghatékonyabban, azaz a tantárgy jellemző tulajdonsága, hogy aktív tanulói tevékenységen alapul. </w:t>
      </w:r>
    </w:p>
    <w:p>
      <w:pPr>
        <w:pStyle w:val="Normal"/>
        <w:shd w:val="clear" w:color="auto" w:fill="FFFFFF"/>
        <w:spacing w:lineRule="auto" w:line="259" w:before="0" w:after="120"/>
        <w:jc w:val="both"/>
        <w:rPr>
          <w:rFonts w:ascii="Times New Roman" w:hAnsi="Times New Roman" w:eastAsia="Comic Sans MS" w:cs="Times New Roman"/>
          <w:sz w:val="24"/>
          <w:szCs w:val="24"/>
        </w:rPr>
      </w:pPr>
      <w:r>
        <w:rPr>
          <w:rFonts w:cs="Times New Roman" w:ascii="Times New Roman" w:hAnsi="Times New Roman"/>
          <w:sz w:val="24"/>
          <w:szCs w:val="24"/>
        </w:rPr>
        <w:t>A tantárgy fontos célja, hogy a tanulók az iskolában megismerjék a magyarság által létrehozott legfontosabb képzőművészeti és építészeti műalkotásokat, nemzetünk hagyományos tárgykultúráját és díszítőművészetét. A tantárgy kulcsszerepet játszik a tanulók érzelmi fejlesztésében, mely az őket körülvevő világhoz való pozitív érzelmi viszonyulásuk kialakításának fontos eszköze. Ennek eredményeként elérendő cél, hogy a tanulók a magyar kultúrára büszkék legyenek, és kötődjenek szülőföldünk értékeihez. </w:t>
      </w:r>
    </w:p>
    <w:p>
      <w:pPr>
        <w:pStyle w:val="Normal"/>
        <w:shd w:val="clear" w:color="auto" w:fill="FFFFFF"/>
        <w:spacing w:lineRule="auto" w:line="259" w:before="0" w:after="120"/>
        <w:jc w:val="both"/>
        <w:rPr>
          <w:rFonts w:ascii="Times New Roman" w:hAnsi="Times New Roman" w:eastAsia="Comic Sans MS" w:cs="Times New Roman"/>
          <w:sz w:val="24"/>
          <w:szCs w:val="24"/>
        </w:rPr>
      </w:pPr>
      <w:r>
        <w:rPr>
          <w:rFonts w:cs="Times New Roman" w:ascii="Times New Roman" w:hAnsi="Times New Roman"/>
          <w:sz w:val="24"/>
          <w:szCs w:val="24"/>
        </w:rPr>
        <w:t>További fontos cél, hogy a tanulók ismerjék meg az európai és egyetemes vizuális kultúra legjelentősebb képzőművészeti és építészeti alkotásait, alakuljon ki bennük érdeklődés  a vizuális jellegű művészetek iránt. Váljanak nyitottá a régmúlt korok, illetve az őket körülvevő XXI. század művészeti jelenségek befogadására.</w:t>
      </w:r>
    </w:p>
    <w:p>
      <w:pPr>
        <w:pStyle w:val="Normal"/>
        <w:shd w:val="clear" w:color="auto" w:fill="FFFFFF"/>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 xml:space="preserve">A vizuális kultúra tantárgy tartalmát három részterület, a képzőművészet, a vizuális kommunikáció és a tárgy- és környezetkultúra képezi. A vizuális nevelés szempontjából a képzőművészet részterület az ábrázoló és kifejező szándékú, esetleg művészi élményt nyújtó képalkotással, illetve befogadással foglalkozik, a tárgy- és környezetkultúra részterület az ember tervezett tárgyi és épített környezetét jelenti, a vizuális kommunikáció pedig képekben, gyakran kép és szöveg egységében megjelenő, eleve kommunikációs célú képalkotással foglalkozik. E részterületek tartalmi elemei különböző hangsúllyal, de minden iskolaszakaszban jelen vannak a tantervi követelményekben. A Nat alapelvei alapján a vizuális kultúra tantárgy gyakorlatközpontúsága a vizuális megismerés, a közvetlen tapasztalatszerzés, az elemző-szintetizáló gondolkodás egységében értelmezendő, és a tanulók ténylegesen megvalósuló alkotó munkáját szolgálja. </w:t>
      </w:r>
    </w:p>
    <w:p>
      <w:pPr>
        <w:pStyle w:val="Normal"/>
        <w:shd w:val="clear" w:color="auto" w:fill="FFFFFF"/>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 xml:space="preserve">A vizuális fejlesztés legfontosabb célja adott iskolaszakaszokban az életkornak megfelelő szinteken játékos, kreatív szemlélet kialakítása és alkalmazása. </w:t>
      </w:r>
    </w:p>
    <w:p>
      <w:pPr>
        <w:pStyle w:val="Normal"/>
        <w:shd w:val="clear" w:color="auto" w:fill="FFFFFF"/>
        <w:spacing w:lineRule="auto" w:line="259" w:before="0" w:after="120"/>
        <w:jc w:val="both"/>
        <w:rPr>
          <w:rFonts w:ascii="Times New Roman" w:hAnsi="Times New Roman" w:cs="Times New Roman"/>
          <w:sz w:val="24"/>
          <w:szCs w:val="24"/>
        </w:rPr>
      </w:pPr>
      <w:bookmarkStart w:id="1" w:name="_heading=h.30j0zll"/>
      <w:bookmarkEnd w:id="1"/>
      <w:r>
        <w:rPr>
          <w:rFonts w:cs="Times New Roman" w:ascii="Times New Roman" w:hAnsi="Times New Roman"/>
          <w:sz w:val="24"/>
          <w:szCs w:val="24"/>
        </w:rPr>
        <w:t xml:space="preserve">Fontos cél továbbá a minél szélesebb körű anyaghasználat, az alkotó tevékenységen keresztül a kéz finommotorikájának fejlesztése, a változatos médiumok és megközelítési módok alkalmazása, a vizuális médiumok közötti átjárhatóság és a művészi gondolkodás szabadságának a kialakítása. Mindez segíti a tanulók tájékozódását az őket érő nagy mennyiségű vizuális információ feldolgozásában, szelektálásában, s végül majd az önálló, mérlegelni képes szemlélet kialakításában. Jelen korunk jellemző képkészítési lehetőségeit is figyelembe véve további cél a vizuális kommunikáció digitális kultúrához is köthető mindennapi formáinak, illetve az épített környezet és a tárgyi világnak a vizsgálata, valamint a környezetalakítás tudatosságának fejlesztése. </w:t>
      </w:r>
    </w:p>
    <w:p>
      <w:pPr>
        <w:pStyle w:val="Normal"/>
        <w:shd w:val="clear" w:color="auto" w:fill="FFFFFF"/>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A vizuális nevelés kiemelt feladatának tekinti a kreativitás fejlesztését, mely a vizuális problémamegoldás folyamatában fejleszthető és gyakorolható. A tanulók kreativitása az örömteli, kísérletező, az élményekben gazdag, alkotó tevékenység közben bontakozhat és teljesedhet ki, mely mind az egyén, mind pedig a közösség alkotó energiáinak a motorja lehet. Lényeges elem mindezekben a motiváció kialakítása az önmagát folytonosan építő, alkotói magatartás megteremtésére és a folyamatos önművelésre. Ezzel összefüggésben fontos a tanulók önértékelésének és önismeretének fejlesztése, a mérlegelő szemlélet kialakítása, amelynek az önálló és a társakkal együttműködő gyakorlati feladatmegoldásokban kell megjelennie és működnie a tanulók fejlesztése során. A vizuális nevelés a tanulók személyiségfejlesztésének rendkívül fontos eleme, hiszen az itt alkalmazott tevékenységekre jellemző alkotva tanulás érzelmeket gazdagító, empátiát, intuíciót és minőségérzéket, valamint önmagukkal szembeni igényességet kialakító hatása működik. </w:t>
      </w:r>
    </w:p>
    <w:p>
      <w:pPr>
        <w:pStyle w:val="NormalWeb"/>
        <w:shd w:val="clear" w:color="auto" w:fill="FFFFFF"/>
        <w:spacing w:lineRule="auto" w:line="259" w:beforeAutospacing="0" w:before="0" w:afterAutospacing="0" w:after="120"/>
        <w:jc w:val="both"/>
        <w:rPr/>
      </w:pPr>
      <w:r>
        <w:rPr/>
        <w:t>A vizuális kultúra tantárgy a következő módon fejleszti a Nemzeti alaptantervben megfogalmazott kulcskompetenciákat:</w:t>
      </w:r>
    </w:p>
    <w:p>
      <w:pPr>
        <w:pStyle w:val="NormalWeb"/>
        <w:shd w:val="clear" w:color="auto" w:fill="FFFFFF"/>
        <w:spacing w:lineRule="auto" w:line="259" w:before="280" w:after="120"/>
        <w:jc w:val="both"/>
        <w:rPr/>
      </w:pPr>
      <w:r>
        <w:rPr>
          <w:b/>
        </w:rPr>
        <w:t>A tanulás kompetenciái</w:t>
      </w:r>
      <w:r>
        <w:rPr/>
        <w:t>: Ahogyan a kisgyermekkorban a megismerés alapvető eszköze a vizualitás, úgy a későbbi tanulási folyamatban is meghatározó szerepe van a vizuálisan nyerhető információk feldolgozásának. A vizuális megfigyelés, a belső képalkotás, a vizuális elemzés, összehasonlítás, esetleg a tapasztalatok, a következtetések vizuális megjelenítése – kiváltképp a digitális kor vizuális dominanciája miatt – az információszerzés, a tanulás feltétele. A vizuális információszerzés rutinja különösen fontos az önálló tanulás szempontjából. A vizuális gondolkodás ugyanakkor nemcsak az információszerzést, hanem az információk feldolgozását és a gondolkodási folyamatokat is ösztönözheti, segítséget nyújtva különböző tanulási stílusok és stratégiák megtalálásában. Miközben a vizuális kultúra tantárgy változatos tevékenységei és fejlesztési technikái más műveltségi területeket is támogathatnak, olyan tanulási motivációt jelentenek, melyek érdekesebbé, izgalmasabbá és sikeresebbé tehetik a tanulók számára a tanulást.</w:t>
      </w:r>
    </w:p>
    <w:p>
      <w:pPr>
        <w:pStyle w:val="NormalWeb"/>
        <w:shd w:val="clear" w:color="auto" w:fill="FFFFFF"/>
        <w:spacing w:lineRule="auto" w:line="259" w:before="280" w:after="120"/>
        <w:jc w:val="both"/>
        <w:rPr/>
      </w:pPr>
      <w:r>
        <w:rPr>
          <w:b/>
        </w:rPr>
        <w:t>A kommunikációs kompetenciák</w:t>
      </w:r>
      <w:r>
        <w:rPr/>
        <w:t xml:space="preserve">: A vizuális kultúra tantárgy célja, hogy a tanulók megismerjék és használják a vizuális kommunikáció lehetőségeinek minél szélesebb skáláját.  A digitáliseszköz-használat – a kommunikációs csatornák átalakításával – folyamatosan hatást gyakorol a kommunikáció domináns formáira és minőségére. A vizuális kommunikációs formák értelmezése, értő és felelős használata – ami a vizuális kultúra tantárgy keretében fejleszthető leginkább – a mindennapi életben is elengedhetetlen. A vizuális kultúra a művészeti nevelés olyan átfogó megközelítésére törekszik, melynek keretében sokféle önkifejezési forma (vizuális megjelenítés, beszéd, mozgás) gyakorlására van mód, ami a kommunikációs lehetőségek körét is tágítja. </w:t>
      </w:r>
    </w:p>
    <w:p>
      <w:pPr>
        <w:pStyle w:val="NormalWeb"/>
        <w:shd w:val="clear" w:color="auto" w:fill="FFFFFF"/>
        <w:spacing w:lineRule="auto" w:line="259" w:before="280" w:after="120"/>
        <w:jc w:val="both"/>
        <w:rPr/>
      </w:pPr>
      <w:r>
        <w:rPr>
          <w:b/>
        </w:rPr>
        <w:t>A digitális kompetenciák</w:t>
      </w:r>
      <w:r>
        <w:rPr/>
        <w:t xml:space="preserve">: A digitális kor, amelyben élünk, nagyrészt vizuális kommunikációs formákat használ, ezért a vizuális kultúra tantárgynak is alapvető feladata, hogy segítse a digitális médiumok használatát, mind a közlés, mind a befogadás képességeinek fejlesztésével. A kreatív feladatmegoldás érdekében a tanulók digitálisan hozzáférhető információkat gyűjtenek, és életkori sajátosságaiknak megfelelően lehetőséget kapnak arra, hogy az egy-egy tananyagrész produktumát digitális formában készítsék el. Ezáltal megtanulják, hogy hogyan érdemes alkotó folyamatba építeni az elérhető és összegyűjthető információkat, és hogyan lehet felhasználni a technikai lehetőségeket. A digitális technika lehetőségeinek előre nem látható fejlődési iránya miatt legfontosabb éppen a változásokra reagálni tudó tanulói személyiség fejlesztése. </w:t>
      </w:r>
    </w:p>
    <w:p>
      <w:pPr>
        <w:pStyle w:val="NormalWeb"/>
        <w:shd w:val="clear" w:color="auto" w:fill="FFFFFF"/>
        <w:spacing w:lineRule="auto" w:line="259" w:before="280" w:after="120"/>
        <w:jc w:val="both"/>
        <w:rPr/>
      </w:pPr>
      <w:r>
        <w:rPr>
          <w:b/>
        </w:rPr>
        <w:t>A matematikai, gondolkodási kompetenciák</w:t>
      </w:r>
      <w:r>
        <w:rPr/>
        <w:t>: A megismerési folyamatok fontos eleme a vizuális megfigyelés. A vizualitás a belső képalkotásnak, majd az ismeretszerzésnek és a magasabb szintű gondolkodási folyamatoknak is sajátos eszköze. A vizuális kultúra tanulása során mind a szabad alkotásban, mind az egyszerű tervezési feladatokban a problémamegoldó gondolkodást gyakorolhatja a tanuló. Minden problémamegoldás esetében nagy jelentősége van a szabad asszociáción alapuló, divergens gondolkodási szakaszoknak, amelyet a vizuális kultúra tantárgy tanulása a nyitottság, az egyéni ötletek és a sajátos kifejezési megoldások bemutatásával és elfogadásával jelentős mértékben képes fejleszteni.</w:t>
      </w:r>
    </w:p>
    <w:p>
      <w:pPr>
        <w:pStyle w:val="NormalWeb"/>
        <w:shd w:val="clear" w:color="auto" w:fill="FFFFFF"/>
        <w:spacing w:lineRule="auto" w:line="259" w:before="280" w:after="120"/>
        <w:jc w:val="both"/>
        <w:rPr/>
      </w:pPr>
      <w:r>
        <w:rPr>
          <w:b/>
        </w:rPr>
        <w:t>A személyes és társas kompetenciák</w:t>
      </w:r>
      <w:r>
        <w:rPr/>
        <w:t>: A művészettel nevelés elvének megfelelően a vizuális kultúra tantárgy kiemelt feladata a személyiség fejlesztése, különös tekintettel a személyes és társas kompetenciákra. A tantárgy egyik jellemzője a gazdag önkifejezési formák támogatása, ami segíti az önismeretet és a reális önértékelés kialakítását, miközben a változatos tevékenységi formák nagyobb esélyt adnak a sikerélmény elérésére. Az érzelmek kifejezéséhez, felismeréséhez és szabályozásához kapcsolódó készségek gyakorlása ugyanakkor szerepet játszik a társas viselkedésben is. A vizuális kultúra tantárgy – és ezen belül a kreatív problémamegoldás fejlesztésének – lehetősége, hogy csoportos együttműködésben valósuljon meg, azaz a feladatmegoldások sokféle nézőpont és sokféle tudás megjelenítésével, mindenki közreműködésével és megelégedésével jöjjön létre. A csoportos együttműködésen alapuló alkotó vagy befogadó feladatmegoldásokban lehetőség van a különböző szerepek megtapasztalására, a közös döntések megvitatására és a konfliktushelyzetek megoldására, végül a legjobb megoldás érdekében a produktív tevékenység gyakorlására.</w:t>
      </w:r>
    </w:p>
    <w:p>
      <w:pPr>
        <w:pStyle w:val="NormalWeb"/>
        <w:shd w:val="clear" w:color="auto" w:fill="FFFFFF"/>
        <w:spacing w:lineRule="auto" w:line="259" w:before="280" w:after="120"/>
        <w:jc w:val="both"/>
        <w:rPr/>
      </w:pPr>
      <w:r>
        <w:rPr>
          <w:b/>
        </w:rPr>
        <w:t>A kreativitás, a kreatív alkotás, önkifejezés és kulturális tudatosság kompetenciái</w:t>
      </w:r>
      <w:r>
        <w:rPr/>
        <w:t xml:space="preserve">: A vizuális kultúra tantárgy, a Művészetek műveltségi terület részeként, hagyományosan magába foglalja a műalkotások elemző vizsgálatát, így alapvető feladata a művészet kultúraközvetítésben elfoglalt helyének hangsúlyozása. A tantárgy fontos célja, hogy a tanulók az iskolában megismerjék a magyarság által létrehozott legfontosabb képzőművészeti és építészeti alkotásokat, nemzetünk hagyományos tárgykultúráját és díszítőművészetét, ezáltal büszkék legyenek a magyar kultúrára, és kötődjenek szülőföldünk értékeihez. A befogadó tevékenység aktív alkotótevékenységgel támogatva a kreativitásfejlesztés egyedülálló lehetőségeként működik. </w:t>
      </w:r>
    </w:p>
    <w:p>
      <w:pPr>
        <w:pStyle w:val="Normal"/>
        <w:shd w:val="clear" w:color="auto" w:fill="FFFFFF"/>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 xml:space="preserve">A köznevelésben a vizuális kultúra tantárgy a művészettel nevelés eszköze, s mint ilyen, általánosan alapozó, vizuális szemlélet kialakítását és fejlesztését tartja elsőrendű feladatának. </w:t>
      </w:r>
    </w:p>
    <w:p>
      <w:pPr>
        <w:pStyle w:val="Normal"/>
        <w:shd w:val="clear" w:color="auto" w:fill="FFFFFF"/>
        <w:spacing w:lineRule="auto" w:line="259" w:before="0" w:after="120"/>
        <w:jc w:val="both"/>
        <w:rPr>
          <w:rFonts w:ascii="Times New Roman" w:hAnsi="Times New Roman" w:eastAsia="Comic Sans MS" w:cs="Times New Roman"/>
          <w:sz w:val="24"/>
          <w:szCs w:val="24"/>
        </w:rPr>
      </w:pPr>
      <w:r>
        <w:rPr>
          <w:rFonts w:cs="Times New Roman" w:ascii="Times New Roman" w:hAnsi="Times New Roman"/>
          <w:sz w:val="24"/>
          <w:szCs w:val="24"/>
        </w:rPr>
        <w:t>A kerettanterv segíti e célok megvalósítását, adott iskolaszakaszokra és ciklusokra kijelölve a legfontosabb fejlesztési feladatokat, a tanterv témaköreire reflektáló tanári szabadság figyelembevételével. A kerettanterv fő tematikai egységei, témakörei a – vizuális kultúra részterületein alapuló – Nat-ban foglalt fő témakörök további részletezéseként alakultak ki. Minden témakör tartalmazza a megvalósításhoz szükséges óraszámajánlást, támaszkodik a Nat megadott tanulási eredményekre, és minden témakör fejlesztési feladatok és ismeretek, minimális fogalomkészlet megadásával konkretizálja az adott tanítási egység elvárható követelményeit. A tematikai egységek és meghatározott fejlesztési feladatok és ismeretek nem jelölnek időrendi sort, és nem azonosak egy-egy tanóra tananyagával, feladataival. Az egységek rugalmasan kezelhetők, a tanulásszervezés felépítésének logikája mentén történő saját igényű alkalmazás és az adott évfolyamra ajánlott óraszámjavaslatok figyelembevételével. A kerettantervi fejlesztési feladatok értelmezését ugyanakkor példák segítik, amelyek az adott követelmény pontosabb értelmezéséhez adnak ötleteket, illetve inspirálják a helyi tanterv vagy tanmenet tervezését. Egy-egy témakörnél megjelenő fogalmak iskolai feldolgozása természetesen az adott témakör fejlesztési feladataival összekapcsolva értelmezendő. Minden fejlesztési szakaszban és minden témakör esetében csak a belépő új fogalmak jelennek meg, de a már bevezetett fogalmakhoz kapcsolódó tudás elmélyítése és további felhasználása érdekében a fogalmak magasabb évfolyamokon az aktuális fejlesztési feladatoknak megfelelően, az iskola saját igényeinek, és a tanulók aktuális fejlettségi szintjének megfelelően ismételhetők.</w:t>
      </w:r>
    </w:p>
    <w:p>
      <w:pPr>
        <w:pStyle w:val="Normal"/>
        <w:rPr>
          <w:rFonts w:ascii="Times New Roman" w:hAnsi="Times New Roman" w:eastAsia="Cambria" w:cs="Times New Roman"/>
          <w:b/>
          <w:b/>
          <w:sz w:val="24"/>
          <w:szCs w:val="24"/>
        </w:rPr>
      </w:pPr>
      <w:r>
        <w:rPr>
          <w:rFonts w:eastAsia="Cambria" w:cs="Times New Roman" w:ascii="Times New Roman" w:hAnsi="Times New Roman"/>
          <w:b/>
          <w:sz w:val="24"/>
          <w:szCs w:val="24"/>
        </w:rPr>
      </w:r>
      <w:r>
        <w:br w:type="page"/>
      </w:r>
    </w:p>
    <w:p>
      <w:pPr>
        <w:pStyle w:val="Normal"/>
        <w:spacing w:lineRule="auto" w:line="240" w:before="480" w:after="240"/>
        <w:jc w:val="center"/>
        <w:rPr>
          <w:rFonts w:ascii="Times New Roman" w:hAnsi="Times New Roman" w:eastAsia="Cambria" w:cs="Times New Roman"/>
          <w:b/>
          <w:b/>
          <w:sz w:val="24"/>
          <w:szCs w:val="24"/>
        </w:rPr>
      </w:pPr>
      <w:r>
        <w:rPr>
          <w:rFonts w:eastAsia="Cambria" w:cs="Times New Roman" w:ascii="Times New Roman" w:hAnsi="Times New Roman"/>
          <w:b/>
          <w:sz w:val="24"/>
          <w:szCs w:val="24"/>
        </w:rPr>
        <w:t>1–2. évfolyam</w:t>
      </w:r>
    </w:p>
    <w:p>
      <w:pPr>
        <w:pStyle w:val="Normal"/>
        <w:spacing w:lineRule="auto" w:line="259" w:before="0" w:after="120"/>
        <w:jc w:val="both"/>
        <w:rPr>
          <w:rFonts w:ascii="Times New Roman" w:hAnsi="Times New Roman" w:eastAsia="Times New Roman" w:cs="Times New Roman"/>
          <w:sz w:val="24"/>
          <w:szCs w:val="24"/>
        </w:rPr>
      </w:pPr>
      <w:r>
        <w:rPr>
          <w:rFonts w:cs="Times New Roman" w:ascii="Times New Roman" w:hAnsi="Times New Roman"/>
          <w:sz w:val="24"/>
          <w:szCs w:val="24"/>
          <w:highlight w:val="white"/>
        </w:rPr>
        <w:t>Az iskolába lépő első osztályos gyerekek vizuális nevelésének legfontosabb feladata az, hogy az alkotás örömét, motiváltságát megőrizze, fenntartsa. Ehhez életkori sajátosságaikat, érdeklődésüket, személyes tapasztalataikat figyelembe vevő feladatrendszerre van szükség, mely sok játékos elemet tartalmaz és épít a gyerekek sajátos humorérzékére is. Az első két évfolyam vizuális nevelés gyakorlata ugyanakkor képességfejlesztő célú feladatrendszerben jelenik meg. Alkotói és befogadói képességeik fejlesztése közben meg kell tanítani a gyerekeket a hagyományos ceruzarajz, tollrajz, víz- és temperafestés, agyaggal végzett mintázás és más, változatos anyagok és eszközök szakszerű használatára. Az eszközhasználati készségfejlesztés folyamatában törekedni kell arra, hogy a második osztály végére legalább jártasság szintre eljussanak a tanulók.</w:t>
      </w:r>
      <w:r>
        <w:rPr>
          <w:rFonts w:cs="Times New Roman" w:ascii="Times New Roman" w:hAnsi="Times New Roman"/>
          <w:sz w:val="24"/>
          <w:szCs w:val="24"/>
        </w:rPr>
        <w:t xml:space="preserve"> Továbbá arra, hogy az életkoruknak megfelelő kommunikációs és médiakörnyezet sajátosságait megismerjék és használják.</w:t>
      </w:r>
    </w:p>
    <w:p>
      <w:pPr>
        <w:pStyle w:val="Normal"/>
        <w:spacing w:lineRule="auto" w:line="259" w:before="0" w:after="120"/>
        <w:jc w:val="both"/>
        <w:rPr>
          <w:rFonts w:ascii="Times New Roman" w:hAnsi="Times New Roman" w:eastAsia="Times New Roman" w:cs="Times New Roman"/>
          <w:sz w:val="24"/>
          <w:szCs w:val="24"/>
        </w:rPr>
      </w:pPr>
      <w:r>
        <w:rPr>
          <w:rFonts w:cs="Times New Roman" w:ascii="Times New Roman" w:hAnsi="Times New Roman"/>
          <w:sz w:val="24"/>
          <w:szCs w:val="24"/>
          <w:highlight w:val="white"/>
        </w:rPr>
        <w:t>Az első két iskolai évfolyam fontos feladata a kisiskolások vizuális műveltségének megalapozása, mely nem önálló befogadást célzó órák megtartását jelenti, hanem játékos, motiváló, nagyrészt kifejező célú képalkotásuk szemléleti segítésére használt jól válogatott képanyag formájában rejlik.</w:t>
      </w:r>
    </w:p>
    <w:p>
      <w:pPr>
        <w:pStyle w:val="Normal"/>
        <w:spacing w:lineRule="auto" w:line="259" w:before="0" w:after="120"/>
        <w:jc w:val="both"/>
        <w:rPr>
          <w:rFonts w:ascii="Times New Roman" w:hAnsi="Times New Roman" w:eastAsia="Times New Roman" w:cs="Times New Roman"/>
          <w:sz w:val="24"/>
          <w:szCs w:val="24"/>
        </w:rPr>
      </w:pPr>
      <w:r>
        <w:rPr>
          <w:rFonts w:cs="Times New Roman" w:ascii="Times New Roman" w:hAnsi="Times New Roman"/>
          <w:sz w:val="24"/>
          <w:szCs w:val="24"/>
          <w:highlight w:val="white"/>
        </w:rPr>
        <w:t>Fontos, hogy a gyerekek elé kerülő képanyag, az alkotó munka motivációjára használt mesék, zenék, táncmozgások mind-mind hozzájáruljanak magyar kultúrájuk és magyar műveltségük kialakulásához, mely fontos alapja a más kultúrák elfogadásának.</w:t>
      </w:r>
    </w:p>
    <w:p>
      <w:pPr>
        <w:pStyle w:val="Normal"/>
        <w:spacing w:lineRule="auto" w:line="259" w:before="0" w:after="120"/>
        <w:jc w:val="both"/>
        <w:rPr>
          <w:rFonts w:ascii="Times New Roman" w:hAnsi="Times New Roman" w:eastAsia="Times New Roman" w:cs="Times New Roman"/>
          <w:sz w:val="24"/>
          <w:szCs w:val="24"/>
        </w:rPr>
      </w:pPr>
      <w:r>
        <w:rPr>
          <w:rFonts w:cs="Times New Roman" w:ascii="Times New Roman" w:hAnsi="Times New Roman"/>
          <w:sz w:val="24"/>
          <w:szCs w:val="24"/>
          <w:highlight w:val="white"/>
        </w:rPr>
        <w:t>A magyar népi ünnepek kellékei, nemzeti jelképeink ismerete és a magyar népi tárgykultúrából építkező tárgy- és környezetkultúra témakörök közösen járulnak hozzá, hogy a gyerekek természetesnek éljék meg nemzeti sajátosságaink ismeretét.</w:t>
      </w:r>
    </w:p>
    <w:p>
      <w:pPr>
        <w:pStyle w:val="Normal"/>
        <w:spacing w:lineRule="auto" w:line="240" w:before="0" w:after="120"/>
        <w:jc w:val="both"/>
        <w:rPr>
          <w:rFonts w:ascii="Times New Roman" w:hAnsi="Times New Roman" w:cs="Times New Roman"/>
          <w:b/>
          <w:b/>
          <w:sz w:val="24"/>
          <w:szCs w:val="24"/>
        </w:rPr>
      </w:pPr>
      <w:r>
        <w:rPr>
          <w:rFonts w:cs="Times New Roman" w:ascii="Times New Roman" w:hAnsi="Times New Roman"/>
          <w:b/>
          <w:sz w:val="24"/>
          <w:szCs w:val="24"/>
        </w:rPr>
        <w:t xml:space="preserve">Az 1–2. évfolyamon a vizuális kultúra tantárgy alapóraszáma: </w:t>
      </w:r>
      <w:r>
        <w:rPr>
          <w:rFonts w:cs="Times New Roman" w:ascii="Times New Roman" w:hAnsi="Times New Roman"/>
          <w:b/>
          <w:sz w:val="24"/>
          <w:szCs w:val="24"/>
        </w:rPr>
        <w:t>68</w:t>
      </w:r>
      <w:r>
        <w:rPr>
          <w:rFonts w:cs="Times New Roman" w:ascii="Times New Roman" w:hAnsi="Times New Roman"/>
          <w:b/>
          <w:sz w:val="24"/>
          <w:szCs w:val="24"/>
        </w:rPr>
        <w:t xml:space="preserve"> óra</w:t>
      </w:r>
    </w:p>
    <w:p>
      <w:pPr>
        <w:pStyle w:val="Normal"/>
        <w:spacing w:lineRule="auto" w:line="240" w:before="0" w:after="12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A témakörök áttekintő táblázata:</w:t>
      </w:r>
    </w:p>
    <w:tbl>
      <w:tblPr>
        <w:tblStyle w:val="a2"/>
        <w:tblW w:w="9288"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7122"/>
        <w:gridCol w:w="2165"/>
      </w:tblGrid>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Témakör neve</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Cambria" w:cs="Times New Roman" w:ascii="Times New Roman" w:hAnsi="Times New Roman"/>
                <w:b/>
                <w:sz w:val="24"/>
                <w:szCs w:val="24"/>
              </w:rPr>
              <w:t>Javasolt óraszám</w:t>
            </w:r>
          </w:p>
        </w:tc>
      </w:tr>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Vizuális kifejezőeszközök – Érzékelés, jellemzők, tapasztalat</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horizontálisan beépül a többi témakörbe</w:t>
            </w:r>
          </w:p>
        </w:tc>
      </w:tr>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Síkbeli és térbeli alkotások – Mese, fantázia, képzelet, személyes élmények</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28</w:t>
            </w:r>
          </w:p>
        </w:tc>
      </w:tr>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Vizuális információ – Vizuális jelek a környezetünkben</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Román népszokások – népi játékok</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Álló- és mozgókép – Kép, hang, történet</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Természetes és mesterséges környezet – Valós és kitalált tárgyak</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1</w:t>
            </w:r>
            <w:r>
              <w:rPr>
                <w:rFonts w:cs="Times New Roman" w:ascii="Times New Roman" w:hAnsi="Times New Roman"/>
                <w:sz w:val="24"/>
                <w:szCs w:val="24"/>
              </w:rPr>
              <w:t>0</w:t>
            </w:r>
          </w:p>
        </w:tc>
      </w:tr>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Természetes és mesterséges környezet – Közvetlen környezetünk</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rHeight w:val="113" w:hRule="atLeast"/>
        </w:trPr>
        <w:tc>
          <w:tcPr>
            <w:tcW w:w="71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right"/>
              <w:rPr>
                <w:rFonts w:ascii="Times New Roman" w:hAnsi="Times New Roman" w:cs="Times New Roman"/>
                <w:sz w:val="24"/>
                <w:szCs w:val="24"/>
              </w:rPr>
            </w:pPr>
            <w:r>
              <w:rPr>
                <w:rFonts w:eastAsia="Cambria" w:cs="Times New Roman" w:ascii="Times New Roman" w:hAnsi="Times New Roman"/>
                <w:b/>
                <w:sz w:val="24"/>
                <w:szCs w:val="24"/>
              </w:rPr>
              <w:t>Összes óraszám:</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68</w:t>
            </w:r>
          </w:p>
        </w:tc>
      </w:tr>
    </w:tbl>
    <w:p>
      <w:pPr>
        <w:pStyle w:val="Normal"/>
        <w:spacing w:lineRule="auto" w:line="240" w:before="48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Témakör: Vizuális kifejezőeszközök – Érzékelés, jellemzők, tapasztalat</w:t>
      </w:r>
    </w:p>
    <w:p>
      <w:pPr>
        <w:pStyle w:val="Normal"/>
        <w:spacing w:lineRule="auto" w:line="240" w:before="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 xml:space="preserve">Javasolt óraszám: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Az első két évfolyam fejlesztési folyamatát végigkísérő, rendre ismétlődő fejlesztési feladatokhoz óraszám nem rendelhető, mert azokat a tanulói tevékenységformákat és típusokat tartalmazza, melyek, egyrészt az óvoda-iskola átmenetét szolgálják a kezdő szakaszban, és az esetleg fennálló hátrányok leküzdésére szolgálnak, másrészt a fejlesztés érdekében rendre meg kell, hogy jelenjenek a legtöbb ajánlott feladattípusban, noha legtöbb esetben nem képeznek önálló produktumot.</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Különböző érzékszervi tapasztalatok (pl. szaglás, hallás, tapintás, látás) élményszerű feldolgozása alapján, egyszerű következtetések szóbeli megfogalmazása és az élmények, kialakult érzések vizuális megjelenítése különböző eszközökkel síkban és térben (pl. rajz, festés, mintázás, építés/konstruálás, tárgyalkotás).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 tanulás során felmerülő helyzetekben valós környezeti jellemzők (pl. téli táj, növény részei, osztályterem színei), képek és ábrák (pl. tankönyvi ábra, saját vagy társak rajza) célirányos megfigyelése, és a tapasztalatok szöveges megfogalmazása a látott  információk pontos leírása és feldolgozása érdekében.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Közvetlen megfigyelések útján szerzett konkrét vizuális tapasztalatok (pl. nagyság, felület, méret, irány, mennyiség, anyagszerűség, elhelyezkedés) alapján vizuális jellemzők kiválasztása, csoportosítása, megnevezése (pl. legsötétebb szín, legnagyobb forma, a kép jobb oldalán elhelyezkedő figura), és az érzékszervi tapasztalatok következetes felhasználása az alkotómunka során.</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Megadott szempontok alapján természeti és mesterséges tárgyak gyűjtése, megfigyelése, és a megfigyelések alapján a tárgyak pontos leírása és változatos vizuális megjelenítése játékos feladatokban.</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spacing w:lineRule="auto" w:line="240" w:before="0" w:after="120"/>
        <w:jc w:val="both"/>
        <w:rPr>
          <w:rFonts w:ascii="Times New Roman" w:hAnsi="Times New Roman" w:eastAsia="Times New Roman" w:cs="Times New Roman"/>
          <w:sz w:val="24"/>
          <w:szCs w:val="24"/>
        </w:rPr>
      </w:pPr>
      <w:r>
        <w:rPr>
          <w:rFonts w:cs="Times New Roman" w:ascii="Times New Roman" w:hAnsi="Times New Roman"/>
          <w:sz w:val="24"/>
          <w:szCs w:val="24"/>
        </w:rPr>
        <w:t>sík, tér, méret, irány, szín, felület, képelem</w:t>
      </w:r>
    </w:p>
    <w:p>
      <w:pPr>
        <w:pStyle w:val="Normal"/>
        <w:spacing w:lineRule="auto" w:line="240" w:before="48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Témakör: Síkbeli és térbeli alkotások – Mese, fantázia, képzelet, személyes élmények</w:t>
      </w:r>
    </w:p>
    <w:p>
      <w:pPr>
        <w:pStyle w:val="Normal"/>
        <w:spacing w:lineRule="auto" w:line="240" w:before="0" w:after="12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 xml:space="preserve">Javasolt óraszám: </w:t>
      </w:r>
      <w:r>
        <w:rPr>
          <w:rFonts w:eastAsia="Cambria" w:cs="Times New Roman" w:ascii="Times New Roman" w:hAnsi="Times New Roman"/>
          <w:b/>
          <w:sz w:val="24"/>
          <w:szCs w:val="24"/>
        </w:rPr>
        <w:t>28</w:t>
      </w:r>
      <w:r>
        <w:rPr>
          <w:rFonts w:eastAsia="Cambria" w:cs="Times New Roman" w:ascii="Times New Roman" w:hAnsi="Times New Roman"/>
          <w:b/>
          <w:sz w:val="24"/>
          <w:szCs w:val="24"/>
        </w:rPr>
        <w:t xml:space="preserve"> óra</w:t>
      </w:r>
    </w:p>
    <w:p>
      <w:pPr>
        <w:pStyle w:val="Normal"/>
        <w:spacing w:lineRule="auto" w:line="240" w:before="0" w:after="0"/>
        <w:jc w:val="both"/>
        <w:rPr>
          <w:rFonts w:ascii="Times New Roman" w:hAnsi="Times New Roman" w:eastAsia="Times New Roman" w:cs="Times New Roman"/>
          <w:b/>
          <w:b/>
          <w:sz w:val="24"/>
          <w:szCs w:val="24"/>
        </w:rPr>
      </w:pPr>
      <w:r>
        <w:rPr>
          <w:rFonts w:eastAsia="Cambria" w:cs="Times New Roman" w:ascii="Times New Roman" w:hAnsi="Times New Roman"/>
          <w:b/>
          <w:sz w:val="24"/>
          <w:szCs w:val="24"/>
        </w:rPr>
        <w:t>Tanulási eredmények</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élmények, elképzelt vagy hallott történetek, szövegek részleteit különböző vizuális eszközökkel egyszerűen megjeleníti: rajzol, fest, nyomtat, fotóz, formáz, épít;</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rövid szövegekhez, egyéb tananyagtartalmakhoz síkbeli és térbeli vizuális illusztrációt készít különböző vizuális eszközökkel: rajzol, fest, nyomtat, fotóz, formáz, épít és a képet, tárgyat szövegesen értelmezi;</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egyszerű eszközökkel és anyagokból elképzelt teret rendez, alakít, egyszerű makettet készít egyénileg vagy csoportmunkában, és az elképzelést szövegesen is bemutatja, magyarázza;</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elképzelt történeteket, irodalmi alkotásokat bemutat, dramatizál, ehhez egyszerű eszközöket: bábot, teret/díszletet, kelléket, egyszerű jelmezt készít csoportmunkában, és élményeit szövegesen megfogalmazza;</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saját és társai vizuális munkáit szövegesen értelmezi, kiegészíti, magyarázza;</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saját történetet alkot, és azt vizuális eszközökkel is tetszőlegesen megjeleníti;</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különböző egyszerű anyagokkal kísérletezik, szabadon épít, saját célok érdekében konstruál</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élmények, elképzelt vagy hallott történetek, szövegek részleteit különböző vizuális eszközökkel egyszerűen megjeleníti: rajzol, fest, nyomtat, fotóz, formáz, épít;</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tanulás során szerzett tapasztalatait, saját céljait, gondolatait vizuális megjelenítés segítségével magyarázza, illusztrálja egyénileg és csoportmunkában;</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saját és mások érzelmeit, hangulatait segítséggel megfogalmazza és egyszerű dramatikus eszközökkel eljátssza, vizuális eszközökkel megjeleníti;</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korábban átélt eseményeket, tapasztalatokat, élményeket különböző vizuális eszközökkel, élményszerűen megjelenít: rajzol, fest, nyomtat, formáz, épít, fotóz és magyarázza azt;</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azonosítja a nonverbális kommunikáció eszközeit: mimika, gesztus, ezzel kapcsolatos tapasztalatait közlési és kifejezési helyzetekben használja;</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valós vagy digitális játékélményeit vizuálisan és dramatikusan feldolgozza: rajzol, fest, formáz, nyomtat, eljátszik, elmesél;</w:t>
      </w:r>
    </w:p>
    <w:p>
      <w:pPr>
        <w:pStyle w:val="Normal"/>
        <w:numPr>
          <w:ilvl w:val="0"/>
          <w:numId w:val="1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adott álló- vagy mozgóképi megjelenéseket egyéni elképzelés szerint átértelmez.</w:t>
      </w:r>
    </w:p>
    <w:p>
      <w:pPr>
        <w:pStyle w:val="Normal"/>
        <w:spacing w:lineRule="auto" w:line="240" w:before="12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Elképzelt vagy hallott történetek, rövid szövegek, irodalmi (pl. mese, vers) vagy zenei élmények (gyermekdal, gyermekjáték, mondóka) különböző részleteinek vizuális bemutatása a saját ötletek megjelenítése érdekében, különböző eszközökkel síkban és térben (pl. színes rajz, festmény, nyomat, kollázs, plasztika, makett, tabló), és a  kitalált vizuális ötletek szöveges magyarázatával (Illusztráció síkban, vagy térben) Szemléltetésre ajánlott képanyag: Réber László, Reich Károly, Henzelmann Emma, Sajdik Ferenc illusztrációi.</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 xml:space="preserve">Saját kitalált történet elmesélése, és a történet néhány fontosabb jelenetének többalakos vizuális megjelenítése tetszőleges eszközökkel. </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Korábban átélt események, különböző személyes élmények felidézése és tetszőleges megjelenítése különböző eszközökkel síkban és térben (térábrázolási képesség, emberábrázolás, kifejezőképesség fejlesztése) Szemléltetésre ajánlott képanyag: Turner tájképei, Brueghel: Gyerekjátékok, Parasztlakodalom, Vankóné Dudás Juli: Jeles napok, népélet.</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Képek, vizuális műalkotások átértelmezése (emberábrázolás, differenciált arcábrázolás, térábrázolási képesség fejlesztése Szemléltetésre ajánlott képanyag: Szentkorona zománcképei, Szent László legendák, XI-XII. századi freskók, Csontváry Kosztka Tivadar tájképei.</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Személyes érzelmek, hangulatok kifejezése képalkotásban (kifejező képalkotás, kifejező jellegű plasztikus alkotás) Munkácsy Mihály: Ásító inas, Mednyánszky László: Verekedés után, E. Delacroix: Vihartól megrémült ló.</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Adott érzelmi állapot (pl. boldogság, rémület, tanácstalanság) kifejezése arcjátékkal és gesztusokkal, az érzelmek kifejezési lehetőségeinek tudatosítása érdekében. A tapasztalatok felhasználása egyszerű vizuális megjelenítés során (emberábrázolás, differenciált arc ábrázolás, kézábrázolás) Szemléltetésre ajánlott képanyag: Anna Margit: Rémület, Rembrandt és Saskia, Paul Klee: Önarckép, Leonardo da Vinci: Mona Lisa, Modigliani portréképei.</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Olvasmány- vagy zenei élményhez a jelentést vagy hangulatot erősítő vizuális illusztráció készítése választott technikával, és az elkészült alkotás szöveges magyarázatával.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Magyar népmesékhez, népi mondókákhoz, népdalokhoz vizuális illusztráció készítése hagyományos, ember- vagy állatábrázolást is megjelenítő népművészeti alkotások (karcolozott, faragott pásztorművészeti tárgyak) stíluselemeinek felhasználásával.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Tanult irodalmi, zenei élmények, és médiaélmények (pl. mese, vers, gyermekdal, zenemű, animációs film) fontos helyszíneinek és szereplőinek megjelenítése síkban (pl. rajz, festés, vegyes technika) és térben egyszerű eszközök felhasználásával (pl. drapéria, kartondoboz, paraván, osztályterem átrendezése) csoportmunkában is.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Irodalmi, zenei és médiaélmények (pl. mese, vers, gyermekdal, zenemű, animációs film) fontos helyszíneinek és szereplőinek megjelenítése egyszerű eszközök felhasználásával (tárgyakkal való bábozás, tárgyak megszemélyesítése) Szemléltetésre ajánlott: Foky Ottó: Ellopták a vitaminomat, 1966, Babfilm, 1975.</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Mozgásélmények (pl. tánc, csoportos játék, körjáték, körtánc) vizuális átírása (pl. vonalakkal, foltokkal, színekkel).</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spacing w:lineRule="auto" w:line="240" w:before="0" w:after="120"/>
        <w:jc w:val="both"/>
        <w:rPr>
          <w:rFonts w:ascii="Times New Roman" w:hAnsi="Times New Roman" w:eastAsia="Times New Roman" w:cs="Times New Roman"/>
          <w:sz w:val="24"/>
          <w:szCs w:val="24"/>
        </w:rPr>
      </w:pPr>
      <w:r>
        <w:rPr>
          <w:rFonts w:cs="Times New Roman" w:ascii="Times New Roman" w:hAnsi="Times New Roman"/>
          <w:sz w:val="24"/>
          <w:szCs w:val="24"/>
        </w:rPr>
        <w:t>történet, szereplő, helyszín, vizuális jellemzők/karakter, illusztráció, vizuális technikák, népművészeti technikák, faragás</w:t>
      </w:r>
    </w:p>
    <w:p>
      <w:pPr>
        <w:pStyle w:val="Normal"/>
        <w:spacing w:lineRule="auto" w:line="240" w:before="48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Témakör: Vizuális információ – Vizuális jelek a környezetünkben</w:t>
      </w:r>
    </w:p>
    <w:p>
      <w:pPr>
        <w:pStyle w:val="Normal"/>
        <w:spacing w:lineRule="auto" w:line="240" w:before="0" w:after="12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sz w:val="24"/>
          <w:szCs w:val="24"/>
        </w:rPr>
        <w:t>:</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6</w:t>
      </w:r>
      <w:r>
        <w:rPr>
          <w:rFonts w:eastAsia="Cambria" w:cs="Times New Roman" w:ascii="Times New Roman" w:hAnsi="Times New Roman"/>
          <w:b/>
          <w:sz w:val="24"/>
          <w:szCs w:val="24"/>
        </w:rPr>
        <w:t xml:space="preserve"> óra</w:t>
      </w:r>
    </w:p>
    <w:p>
      <w:pPr>
        <w:pStyle w:val="Normal"/>
        <w:spacing w:lineRule="auto" w:line="240" w:before="0" w:after="0"/>
        <w:jc w:val="both"/>
        <w:rPr>
          <w:rFonts w:ascii="Times New Roman" w:hAnsi="Times New Roman" w:eastAsia="Times New Roman" w:cs="Times New Roman"/>
          <w:b/>
          <w:b/>
          <w:sz w:val="24"/>
          <w:szCs w:val="24"/>
        </w:rPr>
      </w:pPr>
      <w:r>
        <w:rPr>
          <w:rFonts w:eastAsia="Cambria" w:cs="Times New Roman" w:ascii="Times New Roman" w:hAnsi="Times New Roman"/>
          <w:b/>
          <w:sz w:val="24"/>
          <w:szCs w:val="24"/>
        </w:rPr>
        <w:t>Tanulási eredmények</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3"/>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tanulás során szerzett tapasztalatait, saját céljait, gondolatait vizuális megjelenítés segítségével magyarázza, illusztrálja egyénileg és csoportmunkában;</w:t>
      </w:r>
    </w:p>
    <w:p>
      <w:pPr>
        <w:pStyle w:val="Normal"/>
        <w:numPr>
          <w:ilvl w:val="0"/>
          <w:numId w:val="3"/>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vizuális nyelv elemeinek értelmezésével és használatával kísérletezik;</w:t>
      </w:r>
    </w:p>
    <w:p>
      <w:pPr>
        <w:pStyle w:val="Normal"/>
        <w:numPr>
          <w:ilvl w:val="0"/>
          <w:numId w:val="3"/>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az adott életkornak megfelelő tájékoztatást, meggyőzést, figyelemfelkeltést szolgáló, célzottan kommunikációs szándékú vizuális közléseket segítséggel értelmez;</w:t>
      </w:r>
    </w:p>
    <w:p>
      <w:pPr>
        <w:pStyle w:val="Normal"/>
        <w:numPr>
          <w:ilvl w:val="0"/>
          <w:numId w:val="3"/>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egyszerű, mindennapok során használt jeleket felismer;</w:t>
      </w:r>
    </w:p>
    <w:p>
      <w:pPr>
        <w:pStyle w:val="Normal"/>
        <w:numPr>
          <w:ilvl w:val="0"/>
          <w:numId w:val="3"/>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adott cél érdekében egyszerű vizuális kommunikációt szolgáló megjelenéseket – jel, meghívó, plakát – készít egyénileg vagy csoportmunkában;</w:t>
      </w:r>
    </w:p>
    <w:p>
      <w:pPr>
        <w:pStyle w:val="Normal"/>
        <w:numPr>
          <w:ilvl w:val="0"/>
          <w:numId w:val="3"/>
        </w:numPr>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pontosan ismeri államcímerünk és nemzeti zászlónk felépítését, összetevőit, színeit</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 tanulás során felmerülő helyzetekben tanítási egységekhez, és egyéb tantárgyi tartalmakhoz a tanulást vagy megértést segítő egyszerű ábra (pl. számegyenes, betűsablon, szókártya) és eszköz (pl. tabló, makett, társasjáték) készítése, személyes célok érvényesítésével.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Kisgyerekeknek szóló könyvborítók, füzetek, hirdetések üzenetének elemzése tanári segítséggel, és a tapasztalatok felhasználása egyszerű tervezési feladatokban (pl. plakát, névtábla, utcatábla, házszámtábla készítése, füzetborító, csomagolópapír, meghívó tervezése).</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Közvetlen környezetében található jelek, jelzések (pl. útjelzés, közlekedési jelzés, piktogram, zenei kotta) gyűjtése, értelmezése tanítói segítséggel és a tapasztalatok felhasználása játékos feladatokban (pl. rajzolt közlekedési terepasztal és annak kiegészítése térbeli közlekedési táblákkal).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Iskolai életében megjelenő szabályok kapcsán piktogramokat, rajzi jeleket alkot. Véleményt formál társai piktogramterveinek érthetőségével kapcsolatban.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highlight w:val="white"/>
        </w:rPr>
        <w:t>Magyar nemzeti szimbólumok gyűjtése (pl. államcímer, nemzeti zászló, Szent Korona, Kossuth-címer, ‘56-os lyukas zászló) és a szimbolikus elemek felhasználása az alkotó munka során  (pl. tárgyalkotás díszítményeként: huszárcsákó, párta)</w:t>
      </w:r>
      <w:r>
        <w:rPr>
          <w:rFonts w:cs="Times New Roman" w:ascii="Times New Roman" w:hAnsi="Times New Roman"/>
          <w:sz w:val="24"/>
          <w:szCs w:val="24"/>
        </w:rPr>
        <w:t>.</w:t>
      </w:r>
    </w:p>
    <w:p>
      <w:pPr>
        <w:pStyle w:val="Normal"/>
        <w:numPr>
          <w:ilvl w:val="0"/>
          <w:numId w:val="10"/>
        </w:numPr>
        <w:spacing w:lineRule="auto" w:line="259" w:before="0" w:after="120"/>
        <w:jc w:val="both"/>
        <w:rPr>
          <w:rFonts w:ascii="Times New Roman" w:hAnsi="Times New Roman" w:cs="Times New Roman"/>
          <w:sz w:val="24"/>
          <w:szCs w:val="24"/>
          <w:highlight w:val="white"/>
        </w:rPr>
      </w:pPr>
      <w:r>
        <w:rPr>
          <w:rFonts w:cs="Times New Roman" w:ascii="Times New Roman" w:hAnsi="Times New Roman"/>
          <w:sz w:val="24"/>
          <w:szCs w:val="24"/>
          <w:highlight w:val="white"/>
        </w:rPr>
        <w:t>Magyar népi díszítőművészet jelkészletének gyűjtése, kísérletezés a szimbólumok értelmezésével (tulipán, nap, madármotívum, kígyó stb.), tanítói segítséggel, egyénileg, vagy csoportban.</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spacing w:lineRule="auto" w:line="240" w:before="0" w:after="120"/>
        <w:jc w:val="both"/>
        <w:rPr>
          <w:rFonts w:ascii="Times New Roman" w:hAnsi="Times New Roman" w:eastAsia="Times New Roman" w:cs="Times New Roman"/>
          <w:sz w:val="24"/>
          <w:szCs w:val="24"/>
        </w:rPr>
      </w:pPr>
      <w:r>
        <w:rPr>
          <w:rFonts w:cs="Times New Roman" w:ascii="Times New Roman" w:hAnsi="Times New Roman"/>
          <w:sz w:val="24"/>
          <w:szCs w:val="24"/>
        </w:rPr>
        <w:t>jel, jelzés, vizuális üzenet, hirdetés, leegyszerűsítés, változat, díszítőmotívum, szimbólum</w:t>
      </w:r>
    </w:p>
    <w:p>
      <w:pPr>
        <w:pStyle w:val="Normal"/>
        <w:spacing w:lineRule="auto" w:line="240" w:before="48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 xml:space="preserve">Témakör: </w:t>
      </w:r>
      <w:r>
        <w:rPr>
          <w:rFonts w:eastAsia="Cambria" w:cs="Times New Roman" w:ascii="Times New Roman" w:hAnsi="Times New Roman"/>
          <w:b/>
          <w:sz w:val="24"/>
          <w:szCs w:val="24"/>
        </w:rPr>
        <w:t xml:space="preserve">Román népszokások </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Népi játékok</w:t>
      </w:r>
    </w:p>
    <w:p>
      <w:pPr>
        <w:pStyle w:val="Normal"/>
        <w:spacing w:lineRule="auto" w:line="240" w:before="0" w:after="12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sz w:val="24"/>
          <w:szCs w:val="24"/>
        </w:rPr>
        <w:t>:</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6</w:t>
      </w:r>
      <w:r>
        <w:rPr>
          <w:rFonts w:eastAsia="Cambria" w:cs="Times New Roman" w:ascii="Times New Roman" w:hAnsi="Times New Roman"/>
          <w:b/>
          <w:sz w:val="24"/>
          <w:szCs w:val="24"/>
        </w:rPr>
        <w:t xml:space="preserve"> óra</w:t>
      </w:r>
    </w:p>
    <w:p>
      <w:pPr>
        <w:pStyle w:val="Normal"/>
        <w:spacing w:lineRule="auto" w:line="240" w:before="0" w:after="0"/>
        <w:jc w:val="both"/>
        <w:rPr>
          <w:rFonts w:ascii="Times New Roman" w:hAnsi="Times New Roman"/>
          <w:b w:val="false"/>
          <w:b w:val="false"/>
          <w:bCs w:val="false"/>
          <w:sz w:val="24"/>
          <w:szCs w:val="24"/>
        </w:rPr>
      </w:pPr>
      <w:r>
        <w:rPr>
          <w:rFonts w:ascii="Times New Roman" w:hAnsi="Times New Roman"/>
          <w:b w:val="false"/>
          <w:bCs w:val="false"/>
          <w:sz w:val="24"/>
          <w:szCs w:val="24"/>
        </w:rPr>
        <w:t>Népünk vizuális kultúrájának örökségei, a népi kultúra értékei, a különböző szokások, hagyományok iránti nyitottság kialakulása. A képi nyelv segítségével történő ismeret- és tapasztalatszerzés. A magyarországi román népszokások és az embert körülvevő tárgyi világ, a játékok megismerése. A hagyományos népi kultúra világának megismerése. Élmény, tapasztalatszerzés a hagyományos kultúrából.</w:t>
      </w:r>
    </w:p>
    <w:p>
      <w:pPr>
        <w:pStyle w:val="Normal"/>
        <w:spacing w:lineRule="auto" w:line="240" w:before="0" w:after="0"/>
        <w:jc w:val="both"/>
        <w:rPr>
          <w:rFonts w:ascii="Times New Roman" w:hAnsi="Times New Roman"/>
          <w:b w:val="false"/>
          <w:b w:val="false"/>
          <w:bCs w:val="false"/>
          <w:sz w:val="24"/>
          <w:szCs w:val="24"/>
        </w:rPr>
      </w:pPr>
      <w:r>
        <w:rPr>
          <w:rFonts w:ascii="Times New Roman" w:hAnsi="Times New Roman"/>
          <w:b w:val="false"/>
          <w:bCs w:val="false"/>
          <w:sz w:val="24"/>
          <w:szCs w:val="24"/>
        </w:rPr>
        <w:t>A játékok megismerése, éneklése, eljátszása. A játékok jeleneteinek képi illusztrálása. Mozdulatok megjelenítése csoportmunkával.</w:t>
      </w:r>
    </w:p>
    <w:p>
      <w:pPr>
        <w:pStyle w:val="Normal"/>
        <w:spacing w:lineRule="auto" w:line="240" w:before="48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Témakör: Álló- és mozgókép – Kép, hang, történet</w:t>
      </w:r>
    </w:p>
    <w:p>
      <w:pPr>
        <w:pStyle w:val="Normal"/>
        <w:spacing w:lineRule="auto" w:line="240" w:before="0" w:after="12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sz w:val="24"/>
          <w:szCs w:val="24"/>
        </w:rPr>
        <w:t>:</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6</w:t>
      </w:r>
      <w:r>
        <w:rPr>
          <w:rFonts w:eastAsia="Cambria" w:cs="Times New Roman" w:ascii="Times New Roman" w:hAnsi="Times New Roman"/>
          <w:b/>
          <w:sz w:val="24"/>
          <w:szCs w:val="24"/>
        </w:rPr>
        <w:t xml:space="preserve"> óra</w:t>
      </w:r>
    </w:p>
    <w:p>
      <w:pPr>
        <w:pStyle w:val="Normal"/>
        <w:spacing w:lineRule="auto" w:line="240" w:before="0" w:after="0"/>
        <w:jc w:val="both"/>
        <w:rPr>
          <w:rFonts w:ascii="Times New Roman" w:hAnsi="Times New Roman" w:eastAsia="Times New Roman" w:cs="Times New Roman"/>
          <w:b/>
          <w:b/>
          <w:sz w:val="24"/>
          <w:szCs w:val="24"/>
        </w:rPr>
      </w:pPr>
      <w:r>
        <w:rPr>
          <w:rFonts w:eastAsia="Cambria" w:cs="Times New Roman" w:ascii="Times New Roman" w:hAnsi="Times New Roman"/>
          <w:b/>
          <w:sz w:val="24"/>
          <w:szCs w:val="24"/>
        </w:rPr>
        <w:t>Tanulási eredmények</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9"/>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az adott életkornak megfelelő rövid mozgóképi közléseket segítséggel elemez, a vizuális kifejezőeszközök használatának tudatosítása érdekében;</w:t>
      </w:r>
    </w:p>
    <w:p>
      <w:pPr>
        <w:pStyle w:val="Normal"/>
        <w:numPr>
          <w:ilvl w:val="0"/>
          <w:numId w:val="9"/>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adott cél érdekében fotót vagy rövid mozgóképet készít;</w:t>
      </w:r>
    </w:p>
    <w:p>
      <w:pPr>
        <w:pStyle w:val="Normal"/>
        <w:numPr>
          <w:ilvl w:val="0"/>
          <w:numId w:val="9"/>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az adott életkornak megfelelő tájékoztatást, meggyőzést, figyelemfelkeltést szolgáló, célzottan kommunikációs szándékú vizuális közléseket segítséggel értelmez;</w:t>
      </w:r>
    </w:p>
    <w:p>
      <w:pPr>
        <w:pStyle w:val="Normal"/>
        <w:numPr>
          <w:ilvl w:val="0"/>
          <w:numId w:val="9"/>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időbeli történéseket egyszerű vizuális eszközökkel, segítséggel megjelenít;</w:t>
      </w:r>
    </w:p>
    <w:p>
      <w:pPr>
        <w:pStyle w:val="Normal"/>
        <w:numPr>
          <w:ilvl w:val="0"/>
          <w:numId w:val="9"/>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saját történetet alkot, és azt vizuális eszközökkel is tetszőlegesen megjeleníti;</w:t>
      </w:r>
    </w:p>
    <w:p>
      <w:pPr>
        <w:pStyle w:val="Normal"/>
        <w:numPr>
          <w:ilvl w:val="0"/>
          <w:numId w:val="9"/>
        </w:numPr>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adott álló- vagy mozgóképi megjelenéseket egyéni elképzelés szerint átértelmez.</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Egyszerű mozgóképi részletek (pl. animációs film, reklámfilm) cselekményének elemzése, és a tapasztalatok felhasználása játékos feladatokban (pl. időbeli történés képkockáinak rendezése, hang nélkül bemutatott mozgóképi részletek “szinkronizálása“).</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Egyszerű mozgóképi részletekben (pl. mesefilm, animációs film : Magyar népmesék, Rófusz Ferenc: A légy) hangok és a képek által közvetített érzelmek (pl. öröm, düh, félelem) azonosítása a hatások közös megbeszélésével.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Fotó- vagy rajzsorozat készítése a mindennapok során tapasztalható időbeli változások szemléltetése érdekében (pl. napirend, naplemente, Luca-búza fejlődése).</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Mozgásillúziót keltő régi papírjátékok megismerése a tapasztalatok felhasználása önálló alkotó munkában (pl. “pörgetős mozi”).</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spacing w:lineRule="auto" w:line="240" w:before="0" w:after="120"/>
        <w:jc w:val="both"/>
        <w:rPr>
          <w:rFonts w:ascii="Times New Roman" w:hAnsi="Times New Roman" w:eastAsia="Times New Roman" w:cs="Times New Roman"/>
          <w:sz w:val="24"/>
          <w:szCs w:val="24"/>
        </w:rPr>
      </w:pPr>
      <w:r>
        <w:rPr>
          <w:rFonts w:cs="Times New Roman" w:ascii="Times New Roman" w:hAnsi="Times New Roman"/>
          <w:sz w:val="24"/>
          <w:szCs w:val="24"/>
        </w:rPr>
        <w:t>animációs film, képkocka, képregény, hanghatás, képsorozat</w:t>
      </w:r>
    </w:p>
    <w:p>
      <w:pPr>
        <w:pStyle w:val="Normal"/>
        <w:spacing w:lineRule="auto" w:line="240" w:before="48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Témakör: Természetes és mesterséges környezet – Valós és kitalált tárgyak</w:t>
      </w:r>
    </w:p>
    <w:p>
      <w:pPr>
        <w:pStyle w:val="Normal"/>
        <w:spacing w:lineRule="auto" w:line="240" w:before="0" w:after="12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sz w:val="24"/>
          <w:szCs w:val="24"/>
        </w:rPr>
        <w:t>:</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1</w:t>
      </w:r>
      <w:r>
        <w:rPr>
          <w:rFonts w:eastAsia="Cambria" w:cs="Times New Roman" w:ascii="Times New Roman" w:hAnsi="Times New Roman"/>
          <w:b/>
          <w:sz w:val="24"/>
          <w:szCs w:val="24"/>
        </w:rPr>
        <w:t>0 óra</w:t>
      </w:r>
    </w:p>
    <w:p>
      <w:pPr>
        <w:pStyle w:val="Normal"/>
        <w:spacing w:lineRule="auto" w:line="240" w:before="0" w:after="0"/>
        <w:jc w:val="both"/>
        <w:rPr>
          <w:rFonts w:ascii="Times New Roman" w:hAnsi="Times New Roman" w:eastAsia="Times New Roman" w:cs="Times New Roman"/>
          <w:b/>
          <w:b/>
          <w:sz w:val="24"/>
          <w:szCs w:val="24"/>
        </w:rPr>
      </w:pPr>
      <w:r>
        <w:rPr>
          <w:rFonts w:eastAsia="Cambria" w:cs="Times New Roman" w:ascii="Times New Roman" w:hAnsi="Times New Roman"/>
          <w:b/>
          <w:sz w:val="24"/>
          <w:szCs w:val="24"/>
        </w:rPr>
        <w:t>Tanulási eredmények</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elképzelt történeteket, irodalmi alkotásokat bemutat, dramatizál, ehhez egyszerű eszközöket: bábot, teret/díszletet, kelléket, egyszerű jelmezt készít csoportmunkában, és élményeit szövegesen megfogalmazza;</w:t>
      </w:r>
    </w:p>
    <w:p>
      <w:pPr>
        <w:pStyle w:val="Normal"/>
        <w:numPr>
          <w:ilvl w:val="0"/>
          <w:numId w:val="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alkalmazza az egyszerű tárgykészítés legfontosabb technikáit: vág, ragaszt, tűz, varr, kötöz, fűz, mintáz;</w:t>
      </w:r>
    </w:p>
    <w:p>
      <w:pPr>
        <w:pStyle w:val="Normal"/>
        <w:numPr>
          <w:ilvl w:val="0"/>
          <w:numId w:val="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gyűjtött természeti vagy mesterséges formák egyszerűsítésével, vagy a magyar díszítőművészet általa megismert mintakincsének felhasználásával mintát tervez;</w:t>
      </w:r>
    </w:p>
    <w:p>
      <w:pPr>
        <w:pStyle w:val="Normal"/>
        <w:numPr>
          <w:ilvl w:val="0"/>
          <w:numId w:val="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adott cél érdekében alkalmazza a térbeli formaalkotás különböző technikáit egyénileg és csoportmunkában;</w:t>
      </w:r>
    </w:p>
    <w:p>
      <w:pPr>
        <w:pStyle w:val="Normal"/>
        <w:numPr>
          <w:ilvl w:val="0"/>
          <w:numId w:val="5"/>
        </w:numPr>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különböző egyszerű anyagokkal kísérletezik, szabadon épít, saját célok érdekében konstruál.</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 xml:space="preserve">Egyszerű természeti- és mesterséges formák elemző-értelmező rajzolása. </w:t>
      </w:r>
    </w:p>
    <w:p>
      <w:pPr>
        <w:pStyle w:val="Normal"/>
        <w:numPr>
          <w:ilvl w:val="0"/>
          <w:numId w:val="10"/>
        </w:numPr>
        <w:spacing w:lineRule="auto" w:line="259" w:before="0" w:after="0"/>
        <w:jc w:val="both"/>
        <w:rPr>
          <w:rFonts w:ascii="Times New Roman" w:hAnsi="Times New Roman" w:eastAsia="Times New Roman" w:cs="Times New Roman"/>
          <w:sz w:val="24"/>
          <w:szCs w:val="24"/>
        </w:rPr>
      </w:pPr>
      <w:r>
        <w:rPr>
          <w:rFonts w:cs="Times New Roman" w:ascii="Times New Roman" w:hAnsi="Times New Roman"/>
          <w:sz w:val="24"/>
          <w:szCs w:val="24"/>
        </w:rPr>
        <w:t>A készült rajzok leegyszerűsítésével sor- és terülődísz alkotása (megfigyelés utáni értelmező rajz készítése, részletkiemelés, nagyítás, átíró, redukáló motívumtervezés, sablonalakítás kivágással ismétlés sordísz alkotással, terülődísz alakzatba rendezéssel technika: stencilezés, átrajzolás, színezés, nyomat).</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Egyszerű tárgy készítése hagyományos kézműves technikák alkalmazásával (pl. fonás, szövés, nemezelés, gyöngyfűzés, agyagozás).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 xml:space="preserve">Képi inspiráció alapján (pl. természeti jelenségek, állatok, népművészeti motívumok) egyszerű mintaelem tervezése (pl. átrajzolás, rácsháló, indigó alkalmazása) A tervezés érdekében egyszerű rajzok készítése és szöveges magyarázata. </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Elképzelt, mesebeli tárgyak (pl. mindenkit megtáncoltató hangszer, láthatatlanná tevő ékszer, hároméltű jármű) tervezése és létrehozása választott egyszerű anyagokból (pl. papírpép, karton, hurkapálca, textil, gumi).</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Dramatikus játék céljára  ujjbáb, síkbáb, kellék (pl. varázspálca, “rámás csizma”, “kőleves”) jelmezelem (pl. kalap, maszk, kötény), díszlet tervezése és elkészítése természetes vagy mesterséges/újrahasznosítható anyagokból (pl. textil, fonal, papír vagy műanyag hulladék, természetben talált anyagok) csoportmunkában is.</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Gyerekcsoport által ismert mese alapján vár, kastély konstruálása (pl. egyszerű konstruálás papírhengerek összeépítésével, festésével, ajtók, ablakok, ajtók kivágásával, rajzolt szereplőkkel való kiegészítéssel) Szemléltetésre ajánlott képanyag: Márkus Géza: Cifra palota, Kecskemét, magyar várak képei.</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spacing w:lineRule="auto" w:line="240" w:before="0" w:after="120"/>
        <w:jc w:val="both"/>
        <w:rPr>
          <w:rFonts w:ascii="Times New Roman" w:hAnsi="Times New Roman" w:eastAsia="Times New Roman" w:cs="Times New Roman"/>
          <w:sz w:val="24"/>
          <w:szCs w:val="24"/>
        </w:rPr>
      </w:pPr>
      <w:r>
        <w:rPr>
          <w:rFonts w:cs="Times New Roman" w:ascii="Times New Roman" w:hAnsi="Times New Roman"/>
          <w:sz w:val="24"/>
          <w:szCs w:val="24"/>
        </w:rPr>
        <w:t>funkció, hagyomány, kézműves technika, díszítés, minta, öltözék</w:t>
      </w:r>
    </w:p>
    <w:p>
      <w:pPr>
        <w:pStyle w:val="Normal"/>
        <w:spacing w:lineRule="auto" w:line="240" w:before="480" w:after="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Témakör: Természetes és mesterséges környezet – Közvetlen környezetünk</w:t>
      </w:r>
    </w:p>
    <w:p>
      <w:pPr>
        <w:pStyle w:val="Normal"/>
        <w:spacing w:lineRule="auto" w:line="240" w:before="0" w:after="120"/>
        <w:jc w:val="both"/>
        <w:rPr>
          <w:rFonts w:ascii="Times New Roman" w:hAnsi="Times New Roman" w:eastAsia="Times New Roman"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sz w:val="24"/>
          <w:szCs w:val="24"/>
        </w:rPr>
        <w:t>:</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12</w:t>
      </w:r>
      <w:r>
        <w:rPr>
          <w:rFonts w:eastAsia="Cambria" w:cs="Times New Roman" w:ascii="Times New Roman" w:hAnsi="Times New Roman"/>
          <w:b/>
          <w:sz w:val="24"/>
          <w:szCs w:val="24"/>
        </w:rPr>
        <w:t xml:space="preserve"> óra</w:t>
      </w:r>
    </w:p>
    <w:p>
      <w:pPr>
        <w:pStyle w:val="Normal"/>
        <w:spacing w:lineRule="auto" w:line="240" w:before="0" w:after="0"/>
        <w:jc w:val="both"/>
        <w:rPr>
          <w:rFonts w:ascii="Times New Roman" w:hAnsi="Times New Roman" w:eastAsia="Times New Roman" w:cs="Times New Roman"/>
          <w:b/>
          <w:b/>
          <w:sz w:val="24"/>
          <w:szCs w:val="24"/>
        </w:rPr>
      </w:pPr>
      <w:r>
        <w:rPr>
          <w:rFonts w:eastAsia="Cambria" w:cs="Times New Roman" w:ascii="Times New Roman" w:hAnsi="Times New Roman"/>
          <w:b/>
          <w:sz w:val="24"/>
          <w:szCs w:val="24"/>
        </w:rPr>
        <w:t>Tanulási eredmények</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egyszerű eszközökkel és anyagokból elképzelt teret rendez, alakít, egyszerű makettet készít egyénileg vagy csoportmunkában, és az elképzelést szövegesen is bemutatja, magyarázza;</w:t>
      </w:r>
    </w:p>
    <w:p>
      <w:pPr>
        <w:pStyle w:val="Normal"/>
        <w:numPr>
          <w:ilvl w:val="0"/>
          <w:numId w:val="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saját és társai vizuális munkáit szövegesen értelmezi, kiegészíti, magyarázza;</w:t>
      </w:r>
    </w:p>
    <w:p>
      <w:pPr>
        <w:pStyle w:val="Normal"/>
        <w:numPr>
          <w:ilvl w:val="0"/>
          <w:numId w:val="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képek, műalkotások, mozgóképi közlések megtekintése után adott szempontok szerint következtetést fogalmaz meg, megállapításait társaival is megvitatja;</w:t>
      </w:r>
    </w:p>
    <w:p>
      <w:pPr>
        <w:pStyle w:val="Normal"/>
        <w:numPr>
          <w:ilvl w:val="0"/>
          <w:numId w:val="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adott cél érdekében alkalmazza a térbeli formaalkotás különböző technikáit egyénileg és csoportmunkában;</w:t>
      </w:r>
    </w:p>
    <w:p>
      <w:pPr>
        <w:pStyle w:val="Normal"/>
        <w:numPr>
          <w:ilvl w:val="0"/>
          <w:numId w:val="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saját kommunikációs célból egyszerű térbeli tájékozódást segítő ábrát – alaprajz, térkép – készít;</w:t>
      </w:r>
    </w:p>
    <w:p>
      <w:pPr>
        <w:pStyle w:val="Normal"/>
        <w:numPr>
          <w:ilvl w:val="0"/>
          <w:numId w:val="1"/>
        </w:numPr>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különböző egyszerű anyagokkal kísérletezik, szabadon épít, saját célok érdekében konstruál.</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 közvetlen környezet elemeinek és épülettípusainak (utca, tér, műemlék, nevezetes épület)  összegyűjtése és életszerű megfigyelése, adott helyszínen vagy emlékezetből, megfigyelési szempontok szerinti megörökítése különböző technikákkal (pl. rajzolás, festés, mintázás, montázs).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 közvetlen környezet különböző méretű tereinek (pl. utca, játszótér, buszmegálló, saját szoba, éléskamra, fiók) megfigyelése és leírása különböző szempontok szerint (pl. zajok, szagok, színek, funkciók, rendezettség) és a tapasztalatok felhasználásával a tér áttervezése a tér jellemzőinek, stílusának vagy hangulatának megváltoztatása érdekében, csoportmunkában is. A tervezés érdekében egyszerű rajzok készítése és szöveges magyarázata.</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 közvetlen környezet épített/tervezett elemeinek és épülettípusainak összegyűjtése (pl. park, iskola, vegyesbolt, templom, bisztró, víztorony, szemétgyűjtő sziget) és vizuális megjelenítése különböző eszközökkel síkban és térben (pl. rajz, festés, montázs, talált tárgy átalakítás, makett). A gyűjtés segítségével a szűkebb lakóhely választott részletének makettezése vagy megépítése egyszerű anyagokból, a tér játékos bemutatása érdekében, csoportmunkában is.</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Helyi múzeum, kiállítás, helytörténeti gyűjtemény, tájház látogatása, azzal kapcsolatos ismeretszerzés alapján élményszerű vizuális megjelenítés.</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spacing w:lineRule="auto" w:line="240" w:before="0" w:after="120"/>
        <w:jc w:val="both"/>
        <w:rPr>
          <w:rFonts w:ascii="Times New Roman" w:hAnsi="Times New Roman" w:eastAsia="Cambria" w:cs="Times New Roman"/>
          <w:sz w:val="24"/>
          <w:szCs w:val="24"/>
        </w:rPr>
      </w:pPr>
      <w:r>
        <w:rPr>
          <w:rFonts w:cs="Times New Roman" w:ascii="Times New Roman" w:hAnsi="Times New Roman"/>
          <w:sz w:val="24"/>
          <w:szCs w:val="24"/>
        </w:rPr>
        <w:t>építészet, műemlék, műemlékvédelem</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480" w:after="240"/>
        <w:jc w:val="center"/>
        <w:rPr>
          <w:rFonts w:ascii="Times New Roman" w:hAnsi="Times New Roman" w:eastAsia="Cambria" w:cs="Times New Roman"/>
          <w:b/>
          <w:b/>
          <w:sz w:val="24"/>
          <w:szCs w:val="24"/>
        </w:rPr>
      </w:pPr>
      <w:r>
        <w:rPr>
          <w:rFonts w:eastAsia="Cambria" w:cs="Times New Roman" w:ascii="Times New Roman" w:hAnsi="Times New Roman"/>
          <w:b/>
          <w:sz w:val="24"/>
          <w:szCs w:val="24"/>
        </w:rPr>
        <w:t>3–4. évfolyam</w:t>
      </w:r>
    </w:p>
    <w:p>
      <w:pPr>
        <w:pStyle w:val="Normal"/>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Ebben az iskolaszakaszban is kiemelt fontosságú az örömteli, motivált alkotói energiák fenntartása, melyet a változatos, élményalapú feladatok rendszerében, a gyerekek személyes érdeklődését figyelemmel kísérő és azt elfogadó, differenciált feladatkiadással, személyre szabott, formáló- segítő értékeléssel és figyelemmel érhetünk el. A gyerekek rajzolási, ábrázolási képességeinek fejlődése saját rajzi sémáik változásában követhető nyomon. A fejlesztés érdekében a sématörést elősegítő, változatos, jól szemléltetett feladatokat kell a tanulócsoport alapos ismeretének birtokában terveznünk. Az emberábrázolás, arcábrázolás a gyerekek között kialakult baráti körökben, egymás rajzi szokásainak eltanulásával is változik. A tér megjelenítésére alkalmazott ábrázolási sémák változására ugyanígy hatással van a gyerek környezetében élő idősebb testvér, a rajzolni tudó szülő is.</w:t>
      </w:r>
      <w:r>
        <w:rPr>
          <w:rFonts w:cs="Times New Roman" w:ascii="Times New Roman" w:hAnsi="Times New Roman"/>
          <w:strike/>
          <w:sz w:val="24"/>
          <w:szCs w:val="24"/>
        </w:rPr>
        <w:t xml:space="preserve"> </w:t>
      </w:r>
      <w:r>
        <w:rPr>
          <w:rFonts w:cs="Times New Roman" w:ascii="Times New Roman" w:hAnsi="Times New Roman"/>
          <w:sz w:val="24"/>
          <w:szCs w:val="24"/>
        </w:rPr>
        <w:t xml:space="preserve">A vizuális műveltség megalapozásának jelentős állomása ez az időszak, amikor az érzékszerveik segítségével a környezet jelenségeinek a lehető legpontosabb megfigyelése zajlik. Ekkor fejleszthető leginkább a hétköznapi és a művészi vizuális közlések közötti azonosságok és különbségek felismerése és rendszerezése az életkornak megfelelő szinten. </w:t>
      </w:r>
    </w:p>
    <w:p>
      <w:pPr>
        <w:pStyle w:val="Normal"/>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 xml:space="preserve">Az adott korosztály mindennapi digitális eszközfelhasználó. Ezért fontos a digitális képkészítés lehetőségeivel, a gyerek környezetében egyre hangsúlyosabbá váló médiajelenségekkel iskolai keretek között zajló foglalkozás is. A valós anyagokhoz és eszközökhöz kötött alkotás motiválása, segítése, kiemelt tanítói feladat.  A 3-4. évfolyam tanulói egyre inkább képesek tanulótársaik alkotásait értékelni. Fontos, hogy ez a képesség saját munkájuk értékelésében is megmutatkozzon, értéknek tekintsék a befejezett, kész alkotás létrehozását.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A 3–4. évfolyamon a vizuális kultúra tantárgy alapóraszáma: </w:t>
      </w:r>
      <w:r>
        <w:rPr>
          <w:rFonts w:cs="Times New Roman" w:ascii="Times New Roman" w:hAnsi="Times New Roman"/>
          <w:b/>
          <w:sz w:val="24"/>
          <w:szCs w:val="24"/>
        </w:rPr>
        <w:t>51</w:t>
      </w:r>
      <w:r>
        <w:rPr>
          <w:rFonts w:cs="Times New Roman" w:ascii="Times New Roman" w:hAnsi="Times New Roman"/>
          <w:b/>
          <w:sz w:val="24"/>
          <w:szCs w:val="24"/>
        </w:rPr>
        <w:t xml:space="preserve"> óra</w:t>
      </w:r>
    </w:p>
    <w:p>
      <w:pPr>
        <w:pStyle w:val="Normal"/>
        <w:rPr>
          <w:rFonts w:ascii="Times New Roman" w:hAnsi="Times New Roman" w:eastAsia="Cambria" w:cs="Times New Roman"/>
          <w:b/>
          <w:b/>
          <w:sz w:val="24"/>
          <w:szCs w:val="24"/>
        </w:rPr>
      </w:pPr>
      <w:r>
        <w:rPr>
          <w:rFonts w:eastAsia="Cambria" w:cs="Times New Roman" w:ascii="Times New Roman" w:hAnsi="Times New Roman"/>
          <w:b/>
          <w:sz w:val="24"/>
          <w:szCs w:val="24"/>
        </w:rPr>
        <w:t>A témakörök áttekintő táblázata:</w:t>
      </w:r>
    </w:p>
    <w:tbl>
      <w:tblPr>
        <w:tblStyle w:val="a3"/>
        <w:tblW w:w="835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6404"/>
        <w:gridCol w:w="1950"/>
      </w:tblGrid>
      <w:tr>
        <w:trPr>
          <w:trHeight w:val="113" w:hRule="atLeast"/>
        </w:trPr>
        <w:tc>
          <w:tcPr>
            <w:tcW w:w="6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Cambria" w:cs="Times New Roman"/>
                <w:b/>
                <w:b/>
                <w:sz w:val="24"/>
                <w:szCs w:val="24"/>
              </w:rPr>
            </w:pPr>
            <w:r>
              <w:rPr>
                <w:rFonts w:eastAsia="Cambria" w:cs="Times New Roman" w:ascii="Times New Roman" w:hAnsi="Times New Roman"/>
                <w:b/>
                <w:sz w:val="24"/>
                <w:szCs w:val="24"/>
              </w:rPr>
              <w:t>Témakör neve</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Cambria" w:cs="Times New Roman"/>
                <w:b/>
                <w:b/>
                <w:sz w:val="24"/>
                <w:szCs w:val="24"/>
              </w:rPr>
            </w:pPr>
            <w:r>
              <w:rPr>
                <w:rFonts w:eastAsia="Cambria" w:cs="Times New Roman" w:ascii="Times New Roman" w:hAnsi="Times New Roman"/>
                <w:b/>
                <w:sz w:val="24"/>
                <w:szCs w:val="24"/>
              </w:rPr>
              <w:t>Javasolt óraszám</w:t>
            </w:r>
          </w:p>
        </w:tc>
      </w:tr>
      <w:tr>
        <w:trPr>
          <w:trHeight w:val="113" w:hRule="atLeast"/>
        </w:trPr>
        <w:tc>
          <w:tcPr>
            <w:tcW w:w="6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Síkbeli és térbeli alkotások – Mese, fantázia, képzelet, személyes élmények</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18</w:t>
            </w:r>
          </w:p>
        </w:tc>
      </w:tr>
      <w:tr>
        <w:trPr>
          <w:trHeight w:val="113" w:hRule="atLeast"/>
        </w:trPr>
        <w:tc>
          <w:tcPr>
            <w:tcW w:w="6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Vizuális információ – Vizuális jelek a környezetünkben</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rHeight w:val="113" w:hRule="atLeast"/>
        </w:trPr>
        <w:tc>
          <w:tcPr>
            <w:tcW w:w="6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Román népszokásokhoz kapcsolódó játékok – lakodalmas</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rHeight w:val="113" w:hRule="atLeast"/>
        </w:trPr>
        <w:tc>
          <w:tcPr>
            <w:tcW w:w="6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Álló- és mozgókép – Kép, hang, történet</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5</w:t>
            </w:r>
          </w:p>
        </w:tc>
      </w:tr>
      <w:tr>
        <w:trPr>
          <w:trHeight w:val="113" w:hRule="atLeast"/>
        </w:trPr>
        <w:tc>
          <w:tcPr>
            <w:tcW w:w="6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Természetes és mesterséges környezet – Valós és kitalált tárgyak</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8</w:t>
            </w:r>
          </w:p>
        </w:tc>
      </w:tr>
      <w:tr>
        <w:trPr>
          <w:trHeight w:val="113" w:hRule="atLeast"/>
        </w:trPr>
        <w:tc>
          <w:tcPr>
            <w:tcW w:w="6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Természetes és mesterséges környezet – Közvetlen környezetünk</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8</w:t>
            </w:r>
          </w:p>
        </w:tc>
      </w:tr>
      <w:tr>
        <w:trPr>
          <w:trHeight w:val="113" w:hRule="atLeast"/>
        </w:trPr>
        <w:tc>
          <w:tcPr>
            <w:tcW w:w="6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right"/>
              <w:rPr>
                <w:rFonts w:ascii="Times New Roman" w:hAnsi="Times New Roman" w:cs="Times New Roman"/>
                <w:b/>
                <w:b/>
                <w:sz w:val="24"/>
                <w:szCs w:val="24"/>
              </w:rPr>
            </w:pPr>
            <w:r>
              <w:rPr>
                <w:rFonts w:cs="Times New Roman" w:ascii="Times New Roman" w:hAnsi="Times New Roman"/>
                <w:b/>
                <w:sz w:val="24"/>
                <w:szCs w:val="24"/>
              </w:rPr>
              <w:t>Összes óraszám:</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t>5</w:t>
            </w:r>
            <w:r>
              <w:rPr>
                <w:rFonts w:cs="Times New Roman" w:ascii="Times New Roman" w:hAnsi="Times New Roman"/>
                <w:sz w:val="24"/>
                <w:szCs w:val="24"/>
              </w:rPr>
              <w:t>1</w:t>
            </w:r>
          </w:p>
        </w:tc>
      </w:tr>
    </w:tbl>
    <w:p>
      <w:pPr>
        <w:pStyle w:val="Normal"/>
        <w:spacing w:before="480" w:after="0"/>
        <w:ind w:left="1066" w:hanging="1066"/>
        <w:rPr>
          <w:rFonts w:ascii="Times New Roman" w:hAnsi="Times New Roman" w:eastAsia="Cambria" w:cs="Times New Roman"/>
          <w:b/>
          <w:b/>
          <w:sz w:val="24"/>
          <w:szCs w:val="24"/>
        </w:rPr>
      </w:pPr>
      <w:r>
        <w:rPr>
          <w:rFonts w:eastAsia="Cambria" w:cs="Times New Roman" w:ascii="Times New Roman" w:hAnsi="Times New Roman"/>
          <w:b/>
          <w:sz w:val="24"/>
          <w:szCs w:val="24"/>
        </w:rPr>
        <w:t>Témakör: Síkbeli és térbeli alkotások – Mese, fantázia, képzelet, személyes élmények</w:t>
      </w:r>
    </w:p>
    <w:p>
      <w:pPr>
        <w:pStyle w:val="Normal"/>
        <w:rPr>
          <w:rFonts w:ascii="Times New Roman" w:hAnsi="Times New Roman" w:eastAsia="Cambria" w:cs="Times New Roman"/>
          <w:sz w:val="24"/>
          <w:szCs w:val="24"/>
        </w:rPr>
      </w:pPr>
      <w:r>
        <w:rPr>
          <w:rFonts w:eastAsia="Cambria" w:cs="Times New Roman" w:ascii="Times New Roman" w:hAnsi="Times New Roman"/>
          <w:b/>
          <w:sz w:val="24"/>
          <w:szCs w:val="24"/>
        </w:rPr>
        <w:t xml:space="preserve">Javasolt óraszám: </w:t>
      </w:r>
      <w:r>
        <w:rPr>
          <w:rFonts w:eastAsia="Cambria" w:cs="Times New Roman" w:ascii="Times New Roman" w:hAnsi="Times New Roman"/>
          <w:b/>
          <w:sz w:val="24"/>
          <w:szCs w:val="24"/>
        </w:rPr>
        <w:t>18</w:t>
      </w:r>
      <w:r>
        <w:rPr>
          <w:rFonts w:eastAsia="Cambria" w:cs="Times New Roman" w:ascii="Times New Roman" w:hAnsi="Times New Roman"/>
          <w:b/>
          <w:sz w:val="24"/>
          <w:szCs w:val="24"/>
        </w:rPr>
        <w:t xml:space="preserve"> óra</w:t>
      </w:r>
    </w:p>
    <w:p>
      <w:pPr>
        <w:pStyle w:val="Normal"/>
        <w:spacing w:lineRule="auto" w:line="240" w:before="0" w:after="0"/>
        <w:rPr>
          <w:rFonts w:ascii="Times New Roman" w:hAnsi="Times New Roman" w:eastAsia="Times New Roman" w:cs="Times New Roman"/>
          <w:b/>
          <w:b/>
          <w:sz w:val="24"/>
          <w:szCs w:val="24"/>
        </w:rPr>
      </w:pPr>
      <w:r>
        <w:rPr>
          <w:rFonts w:eastAsia="Cambria" w:cs="Times New Roman" w:ascii="Times New Roman" w:hAnsi="Times New Roman"/>
          <w:b/>
          <w:sz w:val="24"/>
          <w:szCs w:val="24"/>
        </w:rPr>
        <w:t>Tanulási eredmények</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élmények, elképzelt vagy hallott történetek, szövegek részleteit különböző vizuális eszközökkel egyszerűen megjeleníti: rajzol, fest, nyomtat, fotóz, formáz, épít;</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korábban átélt eseményeket, tapasztalatokat, élményeket különböző vizuális eszközökkel, élményszerűen megjelenít: rajzol, fest, nyomtat, formáz, épít, fotóz és magyarázza azt;</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rövid szövegekhez, egyéb tananyagtartalmakhoz síkbeli és térbeli vizuális illusztrációt készít különböző vizuális eszközökkel: rajzol, fest, nyomtat, fotóz, formáz, épít és a képet, tárgyat szövegesen értelmezi;</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saját és társai vizuális munkáit szövegesen értelmezi, kiegészíti, magyarázza;</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saját munkákat, képeket, műalkotásokat, mozgóképi részleteket szereplők karaktere, szín-, fényhatás, kompozíció, kifejezőerő szempontjából szövegesen elemez, összehasonlít;</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képek, műalkotások, mozgóképi közlések megtekintése után önállóan megfogalmazza és indokolja tetszésítéletét;</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valós vagy digitális játékélményeit vizuálisan és dramatikusan feldolgozza: rajzol, fest, formáz, nyomtat, eljátszik, elmesél;</w:t>
      </w:r>
    </w:p>
    <w:p>
      <w:pPr>
        <w:pStyle w:val="Normal"/>
        <w:numPr>
          <w:ilvl w:val="0"/>
          <w:numId w:val="7"/>
        </w:numPr>
        <w:spacing w:before="0" w:after="120"/>
        <w:jc w:val="both"/>
        <w:rPr>
          <w:rFonts w:ascii="Times New Roman" w:hAnsi="Times New Roman" w:cs="Times New Roman"/>
          <w:sz w:val="24"/>
          <w:szCs w:val="24"/>
        </w:rPr>
      </w:pPr>
      <w:r>
        <w:rPr>
          <w:rFonts w:cs="Times New Roman" w:ascii="Times New Roman" w:hAnsi="Times New Roman"/>
          <w:sz w:val="24"/>
          <w:szCs w:val="24"/>
        </w:rPr>
        <w:t xml:space="preserve">saját történetet alkot, és azt vizuális eszközökkel is tetszőlegesen megjeleníti. </w:t>
      </w:r>
    </w:p>
    <w:p>
      <w:pPr>
        <w:pStyle w:val="Normal"/>
        <w:numPr>
          <w:ilvl w:val="0"/>
          <w:numId w:val="7"/>
        </w:numPr>
        <w:spacing w:before="0" w:after="120"/>
        <w:jc w:val="both"/>
        <w:rPr>
          <w:rFonts w:ascii="Times New Roman" w:hAnsi="Times New Roman" w:cs="Times New Roman"/>
          <w:sz w:val="24"/>
          <w:szCs w:val="24"/>
        </w:rPr>
      </w:pPr>
      <w:r>
        <w:rPr>
          <w:rFonts w:cs="Times New Roman" w:ascii="Times New Roman" w:hAnsi="Times New Roman"/>
          <w:sz w:val="24"/>
          <w:szCs w:val="24"/>
        </w:rPr>
        <w:t>egyszerű eszközökkel és anyagokból elképzelt teret rendez, alakít, egyszerű makettet készít egyénileg vagy csoportmunkában, és az elképzelést szövegesen is bemutatja, magyarázza;</w:t>
      </w:r>
    </w:p>
    <w:p>
      <w:pPr>
        <w:pStyle w:val="Normal"/>
        <w:numPr>
          <w:ilvl w:val="0"/>
          <w:numId w:val="7"/>
        </w:numPr>
        <w:spacing w:before="0" w:after="120"/>
        <w:jc w:val="both"/>
        <w:rPr>
          <w:rFonts w:ascii="Times New Roman" w:hAnsi="Times New Roman" w:cs="Times New Roman"/>
          <w:sz w:val="24"/>
          <w:szCs w:val="24"/>
        </w:rPr>
      </w:pPr>
      <w:r>
        <w:rPr>
          <w:rFonts w:cs="Times New Roman" w:ascii="Times New Roman" w:hAnsi="Times New Roman"/>
          <w:sz w:val="24"/>
          <w:szCs w:val="24"/>
        </w:rPr>
        <w:t>elképzelt történeteket, irodalmi alkotásokat bemutat, dramatizál, ehhez egyszerű eszközöket: bábot, teret/díszletet, kelléket, egyszerű jelmezt készít csoportmunkában, és élményeit szövegesen megfogalmazza;</w:t>
      </w:r>
    </w:p>
    <w:p>
      <w:pPr>
        <w:pStyle w:val="Normal"/>
        <w:numPr>
          <w:ilvl w:val="0"/>
          <w:numId w:val="7"/>
        </w:numPr>
        <w:spacing w:before="0" w:after="120"/>
        <w:jc w:val="both"/>
        <w:rPr>
          <w:rFonts w:ascii="Times New Roman" w:hAnsi="Times New Roman" w:cs="Times New Roman"/>
          <w:sz w:val="24"/>
          <w:szCs w:val="24"/>
        </w:rPr>
      </w:pPr>
      <w:r>
        <w:rPr>
          <w:rFonts w:cs="Times New Roman" w:ascii="Times New Roman" w:hAnsi="Times New Roman"/>
          <w:sz w:val="24"/>
          <w:szCs w:val="24"/>
        </w:rPr>
        <w:t>saját és mások érzelmeit, hangulatait segítséggel megfogalmazza és egyszerű dramatikus eszközökkel eljátssza, vizuális eszközökkel megjeleníti;</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azonosítja a nonverbális kommunikáció eszközeit: mimika, gesztus, ezzel kapcsolatos tapasztalatait közlési és kifejezési helyzetekben használja;</w:t>
      </w:r>
    </w:p>
    <w:p>
      <w:pPr>
        <w:pStyle w:val="Normal"/>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időbeli történéseket egyszerű vizuális eszközökkel, segítséggel megjelenít;</w:t>
      </w:r>
    </w:p>
    <w:p>
      <w:pPr>
        <w:pStyle w:val="Normal"/>
        <w:numPr>
          <w:ilvl w:val="0"/>
          <w:numId w:val="7"/>
        </w:numPr>
        <w:spacing w:before="0" w:after="120"/>
        <w:jc w:val="both"/>
        <w:rPr>
          <w:rFonts w:ascii="Times New Roman" w:hAnsi="Times New Roman" w:cs="Times New Roman"/>
          <w:sz w:val="24"/>
          <w:szCs w:val="24"/>
        </w:rPr>
      </w:pPr>
      <w:r>
        <w:rPr>
          <w:rFonts w:cs="Times New Roman" w:ascii="Times New Roman" w:hAnsi="Times New Roman"/>
          <w:sz w:val="24"/>
          <w:szCs w:val="24"/>
        </w:rPr>
        <w:t>adott álló- vagy mozgóképi megjelenéseket egyéni elképzelés szerint átértelmez.</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Változatos mesés térben játszódó magyar népmese (pl. Zöld Péter) különleges helyszínének személyes vizuális megjelenítése különböző nézőpontok használatával, jellemző szereplők papírból kivágott figuráinak elhelyezése saját alkotott térben (térábrázolási-, emberábrázolási-, kifejező-, komponáló képesség fejlesztése Szemléltetésre ajánlott képanyag: Hyeronymus Bosch: Zenészek pokla, Szinyei Merse Pál: Majális, Csontváry K. T.: Nagy Taormina, magyar népi építészet jellemző példáinak (parasztház, fa harangláb, székelykapu stb.) fotói.</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Saját kitalált történet elmesélése, a történet inspirálta elképzelt terekről, egyszerű anyagok (pl. használt csomagolóanyag, természetben talált termények és termések, talált tárgyak) felhasználásával installáció készítése, díszletszerű tér berendezése a személyes élmények bemutatása, kifejezése céljából, csoportmunkában is (térábrázolás- és tér rendezés képességeinek fejlesztése, kifejező képesség fejlesztése) Szemléltetésre ajánlott filmanyag: Kemény Henrik: Vitéz László.</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Tanult mesék, mondák vagy zeneművek valós vagy kitalált szereplőinek (pl. lovag, Mátyás király, molnárlegény, komámasszony, "árgyélus kismadár", Hüvelyk Matyi) megformálása síkban vagy térben (pl. festmény, kollázs, papírmasé maszk, újrahasznosítható anyagokokból báb), a szereplők illusztratív bemutatása vagy dramatikus feldolgozása érdekében csoportmunkában is (Emberábrázolás, differenciált arc- és kézábrázolás fejlesztése) .</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Mesék, gyermekirodalmi alkotások (pl. Magyar népmesék, Vuk, Pinokkió) és azok filmes vagy színházi adaptációinak összehasonlítása, feldolgozása. Az olvasott szöveghez és a vetített adaptációhoz kapcsolódó élmények megjelenítése és vizuális feldolgozása különböző eszközökkel  (pl. rajz, festés, montázs).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Korábban megismert és feldolgozott szövegekhez, zeneművekhez (pl. gyermekregény, tananyagrészlet, népdal, mondóka) illusztráció készítése különböző vizuális eszközökkel síkban és térben (pl. rajz, festés, fotó, plasztika) a munkák szöveges értelmezésével.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Saját irodalmi és filmes élményekből származó szereplők jellemzőinek, érzelmeinek, karakterének (pl. gesztusok, viselkedés, öltözék, személyes tárgyak) megfigyelése és feldolgozása különböző játékos (pl. dramatikus, vizuális) feladatokban a karakter és a jellemzők tudatosítása érdekében, és a tapasztalatok közös megbeszélésével.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Magyar népmesék, népballadák illusztratív megjelenítése jellegzetes magyar népviseleti elemek megfigyeléseinek felhasználásával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Adott álló- vagy mozgóképi megjelenések (pl. festmény: Csók István : Szénagyűjtők, grafika: M. C. Escher Mozaik, emberábrázolást nem tartalmazó részlete, fotó, képregény, társak munkái) egyéni elképzelés szerinti átértelmezése (pl. más napszakban, más évszakban, más helyszínen, más szereplőkkel, más hangulati elemekkel, színátírással).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Élmények, elképzelt vagy hallott történetek, (pl. álmok, családi események, osztálykirándulás, szüret) részleteinek megjelenítése különböző vizuális eszközökkel (pl. grafika, festmény, nyomat, fotó), és kreatív történetalkotás az elkészült vizuális munkák segítségével (pl. nyitva hagyott történet befejezése, átírása) Szemléltetésre ajánlott képanyag: Marc Chagall festményei, Vankóné Dudás Juli hagyományos népi életmódot bemutató festményei.</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Karakteres fekete fehér művészfotók megfigyelése alapján a látott személyre vonatkozó információk, jellemzők megfogalmazása játékos, találgatásra alapuló formában (pl. életkor, foglalkozás, kedvenc étel, fontos tárgy) Az élmények vizuális megjelenítése (pl. portrérajz, fotómanipuláció, kollázs) a legfontosabb jellemzők (pl. külső-belső tulajdonság, öltözet, attribútum) minél pontosabb bemutatása érdekében Szemléltetésre ajánlott képanyag: Kunkovács László: Pásztoremberek, Robert Capa fotói.</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Saját és mások munkáinak, képeknek, vizuális alkotások szereplőinek szín-, fényhatás, kompozíció, kifejezőerő szerinti szöveges elemzése, összehasonlítása, a következtetések szöveges megfogalmazásával és megvitatásával (befogadói és szövegalkotási képességek fejlesztése).</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Játékélmények játékos vizuális és dramatikus feldolgozása (pl. digitális játék síkbeli vagy térbeli társasjátékká alakítása, szabályrendszerek kidolgozása és átdolgozása)</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Saját személyes történetek bemutatása érdekében valós hely, helyszín (pl. nagyszülők nyaralója, a település parkja, tópart, erdő, vegyesbolt, uszoda) megjelenítése különböző vizuális eszközökkel síkban és térben (pl. kollázs, vegyes technika, kréta, nyomat, mintázás, makett).</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Grafikai felületet gazdagon tartalmazó grafika mintakincsének megfigyelése (pl. Van Gogh tollrajzai, Gyulai Líviusz grafikái), a tapasztalatok alapján rajzolt gyűjtemény készítése egyénileg, vagy csoportban. A gyűjtött minták felhasználása saját célú képalkotásban egyénileg vagy csoportmunkában.</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rPr>
          <w:rFonts w:ascii="Times New Roman" w:hAnsi="Times New Roman" w:cs="Times New Roman"/>
          <w:sz w:val="24"/>
          <w:szCs w:val="24"/>
        </w:rPr>
      </w:pPr>
      <w:r>
        <w:rPr>
          <w:rFonts w:cs="Times New Roman" w:ascii="Times New Roman" w:hAnsi="Times New Roman"/>
          <w:sz w:val="24"/>
          <w:szCs w:val="24"/>
        </w:rPr>
        <w:t xml:space="preserve">figurális alkotás, portré, képmező, kompozíció, karakter, hangulat, kollázs, montázs, képregény, fikció, lényegkiemelés, karakter, gesztus, személyiségjegy, színhangulat, népviselet, parasztház, tornác, székelykapu, </w:t>
      </w:r>
    </w:p>
    <w:p>
      <w:pPr>
        <w:pStyle w:val="Normal"/>
        <w:spacing w:before="480" w:after="0"/>
        <w:ind w:left="1066" w:hanging="1066"/>
        <w:rPr>
          <w:rFonts w:ascii="Times New Roman" w:hAnsi="Times New Roman" w:eastAsia="Cambria" w:cs="Times New Roman"/>
          <w:b/>
          <w:b/>
          <w:sz w:val="24"/>
          <w:szCs w:val="24"/>
        </w:rPr>
      </w:pPr>
      <w:r>
        <w:rPr>
          <w:rFonts w:eastAsia="Cambria" w:cs="Times New Roman" w:ascii="Times New Roman" w:hAnsi="Times New Roman"/>
          <w:b/>
          <w:sz w:val="24"/>
          <w:szCs w:val="24"/>
        </w:rPr>
        <w:t>Témakör: Vizuális információ – Vizuális jelek a környezetünkben</w:t>
      </w:r>
    </w:p>
    <w:p>
      <w:pPr>
        <w:pStyle w:val="Normal"/>
        <w:spacing w:before="0" w:after="120"/>
        <w:rPr>
          <w:rFonts w:ascii="Times New Roman" w:hAnsi="Times New Roman" w:eastAsia="Cambria"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sz w:val="24"/>
          <w:szCs w:val="24"/>
        </w:rPr>
        <w:t>:</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6</w:t>
      </w:r>
      <w:r>
        <w:rPr>
          <w:rFonts w:eastAsia="Cambria" w:cs="Times New Roman" w:ascii="Times New Roman" w:hAnsi="Times New Roman"/>
          <w:b/>
          <w:sz w:val="24"/>
          <w:szCs w:val="24"/>
        </w:rPr>
        <w:t xml:space="preserve"> óra</w:t>
      </w:r>
    </w:p>
    <w:p>
      <w:pPr>
        <w:pStyle w:val="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Tanulási eredmények</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a tanulás során szerzett tapasztalatait, saját céljait, gondolatait vizuális megjelenítés segítségével magyarázza, illusztrálja egyénileg és csoportmunkában;</w:t>
      </w:r>
    </w:p>
    <w:p>
      <w:pPr>
        <w:pStyle w:val="Normal"/>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az adott életkornak megfelelő tájékoztatást, meggyőzést, figyelemfelkeltést szolgáló, célzottan kommunikációs szándékú vizuális közléseket segítséggel értelmez;</w:t>
      </w:r>
    </w:p>
    <w:p>
      <w:pPr>
        <w:pStyle w:val="Normal"/>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egyszerű, mindennapok során használt jeleket felismer;</w:t>
      </w:r>
    </w:p>
    <w:p>
      <w:pPr>
        <w:pStyle w:val="Normal"/>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pontosan ismeri államcímerünk és nemzeti zászlónk felépítését, összetevőit, színeit;</w:t>
      </w:r>
    </w:p>
    <w:p>
      <w:pPr>
        <w:pStyle w:val="Normal"/>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adott cél érdekében egyszerű vizuális kommunikációt szolgáló megjelenéseket – jel, meghívó, plakát – készít egyénileg vagy csoportmunkában;</w:t>
      </w:r>
    </w:p>
    <w:p>
      <w:pPr>
        <w:pStyle w:val="Normal"/>
        <w:numPr>
          <w:ilvl w:val="0"/>
          <w:numId w:val="8"/>
        </w:numPr>
        <w:spacing w:before="0" w:after="120"/>
        <w:jc w:val="both"/>
        <w:rPr>
          <w:rFonts w:ascii="Times New Roman" w:hAnsi="Times New Roman" w:cs="Times New Roman"/>
          <w:sz w:val="24"/>
          <w:szCs w:val="24"/>
        </w:rPr>
      </w:pPr>
      <w:r>
        <w:rPr>
          <w:rFonts w:cs="Times New Roman" w:ascii="Times New Roman" w:hAnsi="Times New Roman"/>
          <w:sz w:val="24"/>
          <w:szCs w:val="24"/>
        </w:rPr>
        <w:t>saját kommunikációs célból egyszerű térbeli tájékozódást segítő ábrát – alaprajz, térkép – készít.</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Egyszerű, mindennapok során használt jelek (pl. közlekedési jelek, útjelzés, piktogram, zenei kotta), kommunikációs szándékú vizuális közlések (pl. szórólap, óriásplakát, reklámanyag) felismerése, megfigyelése, azonosítása és elemzése tanári segítséggel A tapasztalatok felhasználása játékos feladatokban.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Egy valós vagy képzeletbeli tárgy vagy jelenség (pl. bűvös kocka, Gábor Áron rézágyúja, János vitéz kardja, ünnepkörök, napfogyatkozás, Kis Hableány emberré válása) számára plakát, szórólap tervezése, kivitelezése a kép és szöveg együttes alkalmazásával, a figyelem és érdeklődés felkeltése céljából.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Valós, mindennapi iskolai kommunikációs helyzetek érdekében a legfontosabb kommunikációs célt (pl. figyelem felkeltése, tájékoztatás, felhívás) érvényesítő síkbeli vagy térbeli vizuális megjelenés (pl. plakát, cégér, installáció) tervezése egyénileg és csoportmunkában is.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 környezetünkben észlelhető változások (pl. nyári zápor, olvadás, penészedés), folyamatok (pl. palacsintasütés, építkezés), mozgások (pl. kerékpár, óra) vizuális megfigyelése, értelmezése és a tapasztalatok és információk vizuális megjelenítése (pl. fotósorozat, film, rajzsorozat, folyamatábra) a változás vagy folyamat időbeliségének hangsúlyozásával, csoportmunkában is.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Valós vagy képzeletbeli utazás folyamatának, útvonalának, történéseinek képes és szöveges bemutatása (pl. Rumini térképe, Ph. Fogg úr 80 napos útinaplója, egy sarkkutató forgatókönyve, útifilm az osztálykirándulásról), különböző cél (pl. tájékoztatás, dokumentálás, szórakoztatás) hangsúlyozásával.</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Magyar mesékben, mondákban szereplő uralkodók címereinek, zászlóinak gyűjtése és a gyűjtemény bemutatása tabló, vagy prezentáció formájában. A gyűjtemény rajzos adatainak felhasználása kifejező jellegű képalkotásban.</w:t>
      </w:r>
    </w:p>
    <w:p>
      <w:pPr>
        <w:pStyle w:val="Normal"/>
        <w:spacing w:lineRule="auto" w:line="259" w:before="0" w:after="120"/>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rPr>
          <w:rFonts w:ascii="Times New Roman" w:hAnsi="Times New Roman" w:eastAsia="Times New Roman" w:cs="Times New Roman"/>
          <w:sz w:val="24"/>
          <w:szCs w:val="24"/>
        </w:rPr>
      </w:pPr>
      <w:r>
        <w:rPr>
          <w:rFonts w:cs="Times New Roman" w:ascii="Times New Roman" w:hAnsi="Times New Roman"/>
          <w:sz w:val="24"/>
          <w:szCs w:val="24"/>
        </w:rPr>
        <w:t>vizuális kommunikáció, befolyásolás, meggyőzés, figyelemfelkeltés, piktogram, térkép, plakát, idő, címer</w:t>
      </w:r>
      <w:r>
        <w:rPr>
          <w:rFonts w:eastAsia="Times New Roman" w:cs="Times New Roman" w:ascii="Times New Roman" w:hAnsi="Times New Roman"/>
          <w:sz w:val="24"/>
          <w:szCs w:val="24"/>
        </w:rPr>
        <w:t xml:space="preserve"> </w:t>
      </w:r>
    </w:p>
    <w:p>
      <w:pPr>
        <w:pStyle w:val="Normal"/>
        <w:spacing w:before="480" w:after="0"/>
        <w:rPr>
          <w:rFonts w:ascii="Times New Roman" w:hAnsi="Times New Roman" w:cs="Times New Roman"/>
          <w:sz w:val="24"/>
          <w:szCs w:val="24"/>
        </w:rPr>
      </w:pPr>
      <w:r>
        <w:rPr>
          <w:rFonts w:eastAsia="Cambria" w:cs="Times New Roman" w:ascii="Times New Roman" w:hAnsi="Times New Roman"/>
          <w:b/>
          <w:sz w:val="24"/>
          <w:szCs w:val="24"/>
        </w:rPr>
        <w:t xml:space="preserve">Témakör: </w:t>
      </w:r>
      <w:r>
        <w:rPr>
          <w:rFonts w:eastAsia="Cambria" w:cs="Times New Roman" w:ascii="Times New Roman" w:hAnsi="Times New Roman"/>
          <w:b/>
          <w:sz w:val="24"/>
          <w:szCs w:val="24"/>
        </w:rPr>
        <w:t>Román népszokásokhoz</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kapcsolódó játékok – lakodalmas</w:t>
      </w:r>
    </w:p>
    <w:p>
      <w:pPr>
        <w:pStyle w:val="Normal"/>
        <w:spacing w:before="0" w:after="120"/>
        <w:rPr>
          <w:rFonts w:ascii="Times New Roman" w:hAnsi="Times New Roman" w:eastAsia="Cambria"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b/>
          <w:bCs/>
          <w:sz w:val="24"/>
          <w:szCs w:val="24"/>
        </w:rPr>
        <w:t xml:space="preserve">: </w:t>
      </w:r>
      <w:r>
        <w:rPr>
          <w:rFonts w:eastAsia="Cambria" w:cs="Times New Roman" w:ascii="Times New Roman" w:hAnsi="Times New Roman"/>
          <w:b/>
          <w:bCs/>
          <w:sz w:val="24"/>
          <w:szCs w:val="24"/>
        </w:rPr>
        <w:t>6</w:t>
      </w:r>
      <w:r>
        <w:rPr>
          <w:rFonts w:eastAsia="Cambria" w:cs="Times New Roman" w:ascii="Times New Roman" w:hAnsi="Times New Roman"/>
          <w:b/>
          <w:bCs/>
          <w:sz w:val="24"/>
          <w:szCs w:val="24"/>
        </w:rPr>
        <w:t xml:space="preserve"> ó</w:t>
      </w:r>
      <w:r>
        <w:rPr>
          <w:rFonts w:eastAsia="Cambria" w:cs="Times New Roman" w:ascii="Times New Roman" w:hAnsi="Times New Roman"/>
          <w:b/>
          <w:sz w:val="24"/>
          <w:szCs w:val="24"/>
        </w:rPr>
        <w:t>ra</w:t>
      </w:r>
    </w:p>
    <w:p>
      <w:pPr>
        <w:pStyle w:val="Normal"/>
        <w:spacing w:lineRule="auto" w:line="240" w:before="0" w:after="0"/>
        <w:rPr>
          <w:rFonts w:ascii="Times New Roman" w:hAnsi="Times New Roman" w:eastAsia="Times New Roman" w:cs="Times New Roman"/>
          <w:b/>
          <w:b/>
          <w:sz w:val="24"/>
          <w:szCs w:val="24"/>
        </w:rPr>
      </w:pPr>
      <w:r>
        <w:rPr/>
      </w:r>
    </w:p>
    <w:p>
      <w:pPr>
        <w:pStyle w:val="Normal"/>
        <w:spacing w:lineRule="auto" w:line="240" w:before="120" w:after="0"/>
        <w:jc w:val="both"/>
        <w:rPr>
          <w:rFonts w:ascii="Times New Roman" w:hAnsi="Times New Roman"/>
          <w:b w:val="false"/>
          <w:b w:val="false"/>
          <w:bCs w:val="false"/>
          <w:sz w:val="24"/>
          <w:szCs w:val="24"/>
        </w:rPr>
      </w:pPr>
      <w:r>
        <w:rPr>
          <w:rFonts w:ascii="Times New Roman" w:hAnsi="Times New Roman"/>
          <w:b w:val="false"/>
          <w:bCs w:val="false"/>
          <w:sz w:val="24"/>
          <w:szCs w:val="24"/>
        </w:rPr>
        <w:t>Népszokásokhoz kapcsoló játékok. Ismerjék meg a népi játékok lehetőségeit. Események, történetek előadása. Pl. lakodalmas jeleneteinek eljátszása. A dramatizálás választott mozzanatának képi megjelenítése, a hangulat visszaadása (szín, kiemelés, …).</w:t>
      </w:r>
    </w:p>
    <w:p>
      <w:pPr>
        <w:pStyle w:val="Normal"/>
        <w:spacing w:lineRule="auto" w:line="240" w:before="120" w:after="0"/>
        <w:jc w:val="both"/>
        <w:rPr>
          <w:rFonts w:ascii="Times New Roman" w:hAnsi="Times New Roman"/>
          <w:b w:val="false"/>
          <w:b w:val="false"/>
          <w:bCs w:val="false"/>
          <w:sz w:val="24"/>
          <w:szCs w:val="24"/>
        </w:rPr>
      </w:pPr>
      <w:r>
        <w:rPr>
          <w:rFonts w:ascii="Times New Roman" w:hAnsi="Times New Roman"/>
          <w:b w:val="false"/>
          <w:bCs w:val="false"/>
          <w:sz w:val="24"/>
          <w:szCs w:val="24"/>
        </w:rPr>
        <w:t>A lakodalmas játékhoz kapcsolódó hagyománytárgy készítése (pl. vőfélybot). Síkbábok készítésével a lakodalmas megjelenítése.</w:t>
      </w:r>
    </w:p>
    <w:p>
      <w:pPr>
        <w:pStyle w:val="Normal"/>
        <w:spacing w:before="480" w:after="0"/>
        <w:rPr>
          <w:rFonts w:ascii="Times New Roman" w:hAnsi="Times New Roman" w:cs="Times New Roman"/>
          <w:sz w:val="24"/>
          <w:szCs w:val="24"/>
        </w:rPr>
      </w:pPr>
      <w:r>
        <w:rPr>
          <w:rFonts w:eastAsia="Cambria" w:cs="Times New Roman" w:ascii="Times New Roman" w:hAnsi="Times New Roman"/>
          <w:b/>
          <w:sz w:val="24"/>
          <w:szCs w:val="24"/>
        </w:rPr>
        <w:t>Témakör: Álló- és mozgókép – Kép, hang, történet</w:t>
      </w:r>
    </w:p>
    <w:p>
      <w:pPr>
        <w:pStyle w:val="Normal"/>
        <w:spacing w:before="0" w:after="120"/>
        <w:rPr>
          <w:rFonts w:ascii="Times New Roman" w:hAnsi="Times New Roman" w:eastAsia="Cambria"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sz w:val="24"/>
          <w:szCs w:val="24"/>
        </w:rPr>
        <w:t>:</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5</w:t>
      </w:r>
      <w:r>
        <w:rPr>
          <w:rFonts w:eastAsia="Cambria" w:cs="Times New Roman" w:ascii="Times New Roman" w:hAnsi="Times New Roman"/>
          <w:b/>
          <w:sz w:val="24"/>
          <w:szCs w:val="24"/>
        </w:rPr>
        <w:t xml:space="preserve"> óra</w:t>
      </w:r>
    </w:p>
    <w:p>
      <w:pPr>
        <w:pStyle w:val="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Tanulási eredmények</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2"/>
        </w:numPr>
        <w:spacing w:before="0" w:after="0"/>
        <w:jc w:val="both"/>
        <w:rPr>
          <w:rFonts w:ascii="Times New Roman" w:hAnsi="Times New Roman" w:cs="Times New Roman"/>
          <w:sz w:val="24"/>
          <w:szCs w:val="24"/>
        </w:rPr>
      </w:pPr>
      <w:r>
        <w:rPr>
          <w:rFonts w:cs="Times New Roman" w:ascii="Times New Roman" w:hAnsi="Times New Roman"/>
          <w:sz w:val="24"/>
          <w:szCs w:val="24"/>
        </w:rPr>
        <w:t>saját munkákat, képeket, műalkotásokat, mozgóképi részleteket szereplők karaktere, szín-, fényhatás, kompozíció, kifejezőerő szempontjából szövegesen elemez, összehasonlít;</w:t>
      </w:r>
    </w:p>
    <w:p>
      <w:pPr>
        <w:pStyle w:val="Normal"/>
        <w:numPr>
          <w:ilvl w:val="0"/>
          <w:numId w:val="2"/>
        </w:numPr>
        <w:spacing w:before="0" w:after="0"/>
        <w:jc w:val="both"/>
        <w:rPr>
          <w:rFonts w:ascii="Times New Roman" w:hAnsi="Times New Roman" w:cs="Times New Roman"/>
          <w:sz w:val="24"/>
          <w:szCs w:val="24"/>
        </w:rPr>
      </w:pPr>
      <w:r>
        <w:rPr>
          <w:rFonts w:cs="Times New Roman" w:ascii="Times New Roman" w:hAnsi="Times New Roman"/>
          <w:sz w:val="24"/>
          <w:szCs w:val="24"/>
        </w:rPr>
        <w:t>képek, műalkotások, mozgóképi közlések megtekintése után önállóan megfogalmazza és indokolja tetszésítéletét;</w:t>
      </w:r>
    </w:p>
    <w:p>
      <w:pPr>
        <w:pStyle w:val="Normal"/>
        <w:numPr>
          <w:ilvl w:val="0"/>
          <w:numId w:val="2"/>
        </w:numPr>
        <w:spacing w:before="0" w:after="0"/>
        <w:jc w:val="both"/>
        <w:rPr>
          <w:rFonts w:ascii="Times New Roman" w:hAnsi="Times New Roman" w:cs="Times New Roman"/>
          <w:sz w:val="24"/>
          <w:szCs w:val="24"/>
        </w:rPr>
      </w:pPr>
      <w:r>
        <w:rPr>
          <w:rFonts w:cs="Times New Roman" w:ascii="Times New Roman" w:hAnsi="Times New Roman"/>
          <w:sz w:val="24"/>
          <w:szCs w:val="24"/>
        </w:rPr>
        <w:t>képek, műalkotások, mozgóképi közlések megtekintése után adott szempontok szerint következtetést fogalmaz meg, megállapításait társaival is megvitatja;</w:t>
      </w:r>
    </w:p>
    <w:p>
      <w:pPr>
        <w:pStyle w:val="Normal"/>
        <w:numPr>
          <w:ilvl w:val="0"/>
          <w:numId w:val="2"/>
        </w:numPr>
        <w:spacing w:before="0" w:after="0"/>
        <w:jc w:val="both"/>
        <w:rPr>
          <w:rFonts w:ascii="Times New Roman" w:hAnsi="Times New Roman" w:cs="Times New Roman"/>
          <w:sz w:val="24"/>
          <w:szCs w:val="24"/>
        </w:rPr>
      </w:pPr>
      <w:r>
        <w:rPr>
          <w:rFonts w:cs="Times New Roman" w:ascii="Times New Roman" w:hAnsi="Times New Roman"/>
          <w:sz w:val="24"/>
          <w:szCs w:val="24"/>
        </w:rPr>
        <w:t>az adott életkornak megfelelő rövid mozgóképi közléseket segítséggel elemez, a vizuális kifejezőeszközök használatának tudatosítása érdekében;</w:t>
      </w:r>
    </w:p>
    <w:p>
      <w:pPr>
        <w:pStyle w:val="Normal"/>
        <w:numPr>
          <w:ilvl w:val="0"/>
          <w:numId w:val="2"/>
        </w:numPr>
        <w:spacing w:before="0" w:after="0"/>
        <w:jc w:val="both"/>
        <w:rPr>
          <w:rFonts w:ascii="Times New Roman" w:hAnsi="Times New Roman" w:cs="Times New Roman"/>
          <w:sz w:val="24"/>
          <w:szCs w:val="24"/>
        </w:rPr>
      </w:pPr>
      <w:r>
        <w:rPr>
          <w:rFonts w:cs="Times New Roman" w:ascii="Times New Roman" w:hAnsi="Times New Roman"/>
          <w:sz w:val="24"/>
          <w:szCs w:val="24"/>
        </w:rPr>
        <w:t>időbeli történéseket egyszerű vizuális eszközökkel, segítséggel megjelenít;</w:t>
      </w:r>
    </w:p>
    <w:p>
      <w:pPr>
        <w:pStyle w:val="Normal"/>
        <w:numPr>
          <w:ilvl w:val="0"/>
          <w:numId w:val="2"/>
        </w:numPr>
        <w:spacing w:before="0" w:after="0"/>
        <w:jc w:val="both"/>
        <w:rPr>
          <w:rFonts w:ascii="Times New Roman" w:hAnsi="Times New Roman" w:cs="Times New Roman"/>
          <w:sz w:val="24"/>
          <w:szCs w:val="24"/>
        </w:rPr>
      </w:pPr>
      <w:r>
        <w:rPr>
          <w:rFonts w:cs="Times New Roman" w:ascii="Times New Roman" w:hAnsi="Times New Roman"/>
          <w:sz w:val="24"/>
          <w:szCs w:val="24"/>
        </w:rPr>
        <w:t>saját történetet alkot, és azt vizuális eszközökkel is tetszőlegesen megjeleníti;</w:t>
      </w:r>
    </w:p>
    <w:p>
      <w:pPr>
        <w:pStyle w:val="Normal"/>
        <w:numPr>
          <w:ilvl w:val="0"/>
          <w:numId w:val="2"/>
        </w:numPr>
        <w:spacing w:before="0" w:after="120"/>
        <w:jc w:val="both"/>
        <w:rPr>
          <w:rFonts w:ascii="Times New Roman" w:hAnsi="Times New Roman" w:cs="Times New Roman"/>
          <w:sz w:val="24"/>
          <w:szCs w:val="24"/>
        </w:rPr>
      </w:pPr>
      <w:r>
        <w:rPr>
          <w:rFonts w:cs="Times New Roman" w:ascii="Times New Roman" w:hAnsi="Times New Roman"/>
          <w:sz w:val="24"/>
          <w:szCs w:val="24"/>
        </w:rPr>
        <w:t>adott cél érdekében fotót vagy rövid mozgóképet készít.</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Régi magyar gyerekfilmek (pl: Kemény kalap és krumpliorr) karakteres szereplőinek képi megjelenítése, történetiség, részlet ábrázolása, dramatikus előadása.</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Egyszerű mozgóképi részletekben (pl. mesefilm, reklámfilm) hangok és a képek által közvetített érzelmek (pl. öröm, düh, félelem) azonosítása a hatások közös megbeszélésével.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Optikai különlegességek, lehetetlenségek (pl. „Nagyobb vagyok, mint egy fa”, „Elvesztettem a fejemet”) létrehozása egyszerű digitális technikával (pl. fotó, film), és a tapasztalatok szóbeli megbeszélésével, csoportmunkában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Személyes vagy közösségi témához kapcsolódó történetek (pl. problémák az osztályban, legjobb emlékeink) vizuális megjelenítése egyszerű digitális eszközökkel (pl. fotósorozat, slideshow) az üzenet egyértelmű közvetítése érdekében csoportmunkában.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Történet egyetlen vizuális vagy egyéb eleméből kiindulva (pl. képkocka, főszereplő karakterének leírása, regény rövid részlete) saját történet kitalálása és vizuális megjelenítése (pl. képregény, fotósorozat, rövidfilm) a történet időbeliségének érzékeltetése érdekében.</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Történetek, mesék, népmesék (pl: Lázár Ervin A hazudós egér; A fába szorult hernyó, Az igazságtevő nyúl) képregényszerű ábrázolása, időrendiség, cselekmény megjelenítésével, különböző nézőpontokból való ábrázolással, kiemeléssel.</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rPr>
          <w:rFonts w:ascii="Times New Roman" w:hAnsi="Times New Roman" w:cs="Times New Roman"/>
          <w:sz w:val="24"/>
          <w:szCs w:val="24"/>
        </w:rPr>
      </w:pPr>
      <w:r>
        <w:rPr>
          <w:rFonts w:cs="Times New Roman" w:ascii="Times New Roman" w:hAnsi="Times New Roman"/>
          <w:sz w:val="24"/>
          <w:szCs w:val="24"/>
        </w:rPr>
        <w:t>nézőpont, cselekmény, főszereplő, mellékszereplő, fényhatás, megvilágítás</w:t>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Normal"/>
        <w:rPr>
          <w:rFonts w:ascii="Times New Roman" w:hAnsi="Times New Roman" w:cs="Times New Roman"/>
          <w:sz w:val="24"/>
          <w:szCs w:val="24"/>
        </w:rPr>
      </w:pPr>
      <w:r>
        <w:rPr>
          <w:rFonts w:eastAsia="Cambria" w:cs="Times New Roman" w:ascii="Times New Roman" w:hAnsi="Times New Roman"/>
          <w:b/>
          <w:sz w:val="24"/>
          <w:szCs w:val="24"/>
        </w:rPr>
        <w:t>Témakör: Természetes és mesterséges környezet – Valós és kitalált tárgyak</w:t>
      </w:r>
      <w:r>
        <w:rPr>
          <w:rFonts w:cs="Times New Roman" w:ascii="Times New Roman" w:hAnsi="Times New Roman"/>
          <w:sz w:val="24"/>
          <w:szCs w:val="24"/>
        </w:rPr>
        <w:t xml:space="preserve"> </w:t>
      </w:r>
    </w:p>
    <w:p>
      <w:pPr>
        <w:pStyle w:val="Normal"/>
        <w:spacing w:before="0" w:after="120"/>
        <w:rPr>
          <w:rFonts w:ascii="Times New Roman" w:hAnsi="Times New Roman" w:eastAsia="Cambria" w:cs="Times New Roman"/>
          <w:b/>
          <w:b/>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b/>
          <w:bCs/>
          <w:sz w:val="24"/>
          <w:szCs w:val="24"/>
        </w:rPr>
        <w:t xml:space="preserve">: </w:t>
      </w:r>
      <w:r>
        <w:rPr>
          <w:rFonts w:eastAsia="Cambria" w:cs="Times New Roman" w:ascii="Times New Roman" w:hAnsi="Times New Roman"/>
          <w:b/>
          <w:bCs/>
          <w:sz w:val="24"/>
          <w:szCs w:val="24"/>
        </w:rPr>
        <w:t>8</w:t>
      </w:r>
      <w:r>
        <w:rPr>
          <w:rFonts w:eastAsia="Cambria" w:cs="Times New Roman" w:ascii="Times New Roman" w:hAnsi="Times New Roman"/>
          <w:b/>
          <w:bCs/>
          <w:sz w:val="24"/>
          <w:szCs w:val="24"/>
        </w:rPr>
        <w:t xml:space="preserve"> </w:t>
      </w:r>
      <w:r>
        <w:rPr>
          <w:rFonts w:eastAsia="Cambria" w:cs="Times New Roman" w:ascii="Times New Roman" w:hAnsi="Times New Roman"/>
          <w:b/>
          <w:sz w:val="24"/>
          <w:szCs w:val="24"/>
        </w:rPr>
        <w:t>óra</w:t>
      </w:r>
    </w:p>
    <w:p>
      <w:pPr>
        <w:pStyle w:val="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Tanulási eredmények</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4"/>
        </w:numPr>
        <w:spacing w:before="0" w:after="0"/>
        <w:jc w:val="both"/>
        <w:rPr>
          <w:rFonts w:ascii="Times New Roman" w:hAnsi="Times New Roman" w:cs="Times New Roman"/>
          <w:sz w:val="24"/>
          <w:szCs w:val="24"/>
        </w:rPr>
      </w:pPr>
      <w:r>
        <w:rPr>
          <w:rFonts w:cs="Times New Roman" w:ascii="Times New Roman" w:hAnsi="Times New Roman"/>
          <w:sz w:val="24"/>
          <w:szCs w:val="24"/>
        </w:rPr>
        <w:t>elképzelt történeteket, irodalmi alkotásokat bemutat, dramatizál, ehhez egyszerű eszközöket: bábot, teret/díszletet, kelléket, egyszerű jelmezt készít csoportmunkában, és élményeit szövegesen megfogalmazza;</w:t>
      </w:r>
    </w:p>
    <w:p>
      <w:pPr>
        <w:pStyle w:val="Normal"/>
        <w:numPr>
          <w:ilvl w:val="0"/>
          <w:numId w:val="4"/>
        </w:numPr>
        <w:spacing w:before="0" w:after="0"/>
        <w:jc w:val="both"/>
        <w:rPr>
          <w:rFonts w:ascii="Times New Roman" w:hAnsi="Times New Roman" w:cs="Times New Roman"/>
          <w:sz w:val="24"/>
          <w:szCs w:val="24"/>
        </w:rPr>
      </w:pPr>
      <w:r>
        <w:rPr>
          <w:rFonts w:cs="Times New Roman" w:ascii="Times New Roman" w:hAnsi="Times New Roman"/>
          <w:sz w:val="24"/>
          <w:szCs w:val="24"/>
        </w:rPr>
        <w:t>saját és társai vizuális munkáit szövegesen értelmezi, kiegészíti, magyarázza;</w:t>
      </w:r>
    </w:p>
    <w:p>
      <w:pPr>
        <w:pStyle w:val="Normal"/>
        <w:numPr>
          <w:ilvl w:val="0"/>
          <w:numId w:val="4"/>
        </w:numPr>
        <w:spacing w:before="0" w:after="0"/>
        <w:jc w:val="both"/>
        <w:rPr>
          <w:rFonts w:ascii="Times New Roman" w:hAnsi="Times New Roman" w:cs="Times New Roman"/>
          <w:sz w:val="24"/>
          <w:szCs w:val="24"/>
        </w:rPr>
      </w:pPr>
      <w:r>
        <w:rPr>
          <w:rFonts w:cs="Times New Roman" w:ascii="Times New Roman" w:hAnsi="Times New Roman"/>
          <w:sz w:val="24"/>
          <w:szCs w:val="24"/>
        </w:rPr>
        <w:t>alkalmazza az egyszerű tárgykészítés legfontosabb technikáit: vág, ragaszt, tűz, varr, kötöz, fűz, mintáz;</w:t>
      </w:r>
    </w:p>
    <w:p>
      <w:pPr>
        <w:pStyle w:val="Normal"/>
        <w:numPr>
          <w:ilvl w:val="0"/>
          <w:numId w:val="4"/>
        </w:numPr>
        <w:spacing w:before="0" w:after="0"/>
        <w:jc w:val="both"/>
        <w:rPr>
          <w:rFonts w:ascii="Times New Roman" w:hAnsi="Times New Roman" w:cs="Times New Roman"/>
          <w:sz w:val="24"/>
          <w:szCs w:val="24"/>
        </w:rPr>
      </w:pPr>
      <w:r>
        <w:rPr>
          <w:rFonts w:cs="Times New Roman" w:ascii="Times New Roman" w:hAnsi="Times New Roman"/>
          <w:sz w:val="24"/>
          <w:szCs w:val="24"/>
        </w:rPr>
        <w:t>adott cél érdekében alkalmazza a térbeli formaalkotás különböző technikáit egyénileg és csoportmunkában;</w:t>
      </w:r>
    </w:p>
    <w:p>
      <w:pPr>
        <w:pStyle w:val="Normal"/>
        <w:numPr>
          <w:ilvl w:val="0"/>
          <w:numId w:val="4"/>
        </w:numPr>
        <w:spacing w:before="0" w:after="0"/>
        <w:jc w:val="both"/>
        <w:rPr>
          <w:rFonts w:ascii="Times New Roman" w:hAnsi="Times New Roman" w:cs="Times New Roman"/>
          <w:sz w:val="24"/>
          <w:szCs w:val="24"/>
        </w:rPr>
      </w:pPr>
      <w:r>
        <w:rPr>
          <w:rFonts w:cs="Times New Roman" w:ascii="Times New Roman" w:hAnsi="Times New Roman"/>
          <w:sz w:val="24"/>
          <w:szCs w:val="24"/>
        </w:rPr>
        <w:t>különböző egyszerű anyagokkal kísérletezik, szabadon épít, saját célok érdekében konstruál;</w:t>
      </w:r>
    </w:p>
    <w:p>
      <w:pPr>
        <w:pStyle w:val="Normal"/>
        <w:numPr>
          <w:ilvl w:val="0"/>
          <w:numId w:val="4"/>
        </w:numPr>
        <w:spacing w:before="0" w:after="0"/>
        <w:jc w:val="both"/>
        <w:rPr>
          <w:rFonts w:ascii="Times New Roman" w:hAnsi="Times New Roman" w:cs="Times New Roman"/>
          <w:sz w:val="24"/>
          <w:szCs w:val="24"/>
        </w:rPr>
      </w:pPr>
      <w:r>
        <w:rPr>
          <w:rFonts w:cs="Times New Roman" w:ascii="Times New Roman" w:hAnsi="Times New Roman"/>
          <w:sz w:val="24"/>
          <w:szCs w:val="24"/>
        </w:rPr>
        <w:t>különböző alakzatokat, motívumokat, egyszerű vizuális megjelenéseket látvány alapján, különböző vizuális eszközökkel, viszonylagos pontossággal megjelenít: rajzol, fest, nyomtat, formáz, épít;</w:t>
      </w:r>
    </w:p>
    <w:p>
      <w:pPr>
        <w:pStyle w:val="Normal"/>
        <w:numPr>
          <w:ilvl w:val="0"/>
          <w:numId w:val="4"/>
        </w:numPr>
        <w:spacing w:before="0" w:after="120"/>
        <w:jc w:val="both"/>
        <w:rPr>
          <w:rFonts w:ascii="Times New Roman" w:hAnsi="Times New Roman" w:cs="Times New Roman"/>
          <w:sz w:val="24"/>
          <w:szCs w:val="24"/>
        </w:rPr>
      </w:pPr>
      <w:r>
        <w:rPr>
          <w:rFonts w:cs="Times New Roman" w:ascii="Times New Roman" w:hAnsi="Times New Roman"/>
          <w:sz w:val="24"/>
          <w:szCs w:val="24"/>
        </w:rPr>
        <w:t>gyűjtött természeti vagy mesterséges formák egyszerűsítésével, vagy a magyar díszítőművészet általa megismert mintakincsének felhasználásával mintát tervez.</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Eszközként használható egyszerű természeti formák és tárgyak (pl. régi konyhai eszközök, ritka szerszámok) elemző-értelmező rajza megfigyelés alapján, kiemelés nagyítással. Rajzos használati utasítás készítése a természeti vagy mesterséges forma esetleg humorosnak ható, kitalált használati módjához.</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Magyar népi cserépedények megfigyelése, következtetések megfogalmazása a formai jegyek alapján a használati módra (pl. vizes korsó, lábas, fazék, miskakancsó, butella). A megfigyelések rögzítése rajzban. A rajzok kreatív továbbalakítása szabad képalkotásban (Pl. miskakancsó megfigyelés utáni rajza alapján “miskakancsó családjának” megjelenítése).</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Korong nélkül készülő, adott funkcióra alkalmas egyszerű agyagedény készítése az alkalmazott technikából adódó önálló tervezés alapján (pl. homokedény, könyökedény, papírhenger oldalához csigákból épített, kész edény üregébe préselve).</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Tárgytervezés, tárgyalkotás, vagy meglévő tárgy átalakítása (pl. öltözet kiegészítő, játék) hagyományos kézműves technikákkal (pl. nemezelés, fonás, hímzés, batikolás, agyagozás).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Lakóhelyük (vagy egy meghatározott magyar tájegység) jellemző, hagyományos díszítőművészetének mintakincsét megismerve saját készítésű agyagtárgy díszítő motívumának tervezése. A kivitelezés technikai lehetőségeinek megismerése után a formához, funkcióhoz leginkább alkalmas díszítmény kiválasztása és kivitelezése.</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Csomagolás tervezése, kivitelezése valós vagy képzeletbeli tárgy, dolog (pl. mobiltelefon, szemüveg, sütemény, hétmérföldes csizma, élet vize) számára a tárgy legfontosabb sajátosságainak (pl. forma, anyag) megtartásával és vizuális érzékeltetésével.</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Hulladékanyagokból új funkcióval bíró tárgyak tervezése, kivitelezése valós vagy elképzelt funkció teljesítése érdekében (pl: flakonokból és egyéb kiegészítő elemekből fantasztikus járművek tervezése, modellezése).</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Dramatikus játékhoz jelmezek és kellékek készítése önállóan vagy csoportmunkában. Különböző anyagok szakszerű összeépítése (pl. ragasztás, kötözés, varrás, dróttal).</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Magyar népi ünnepkör iskolai bemutatásához (pl. Betlehemezés, Csillagjárás, Kisze hajtás stb.) átéléséhez néprajzi dokumentáció (fotó, film) megismerésével hitelességre törekvő kellékek, jelmezek készítése csoportmunkában.</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shd w:val="clear" w:color="auto" w:fill="FFFFFF"/>
        <w:spacing w:lineRule="auto" w:line="240" w:before="100" w:after="100"/>
        <w:rPr>
          <w:rFonts w:ascii="Times New Roman" w:hAnsi="Times New Roman" w:cs="Times New Roman"/>
          <w:sz w:val="24"/>
          <w:szCs w:val="24"/>
        </w:rPr>
      </w:pPr>
      <w:r>
        <w:rPr>
          <w:rFonts w:cs="Times New Roman" w:ascii="Times New Roman" w:hAnsi="Times New Roman"/>
          <w:sz w:val="24"/>
          <w:szCs w:val="24"/>
        </w:rPr>
        <w:t>tárgytervezés, csomagolás, használati tárgy-dísztárgy, vizuális ritmus, formai egyszerűsítés, népi cserépedény, hímzésminta</w:t>
      </w:r>
    </w:p>
    <w:p>
      <w:pPr>
        <w:pStyle w:val="Normal"/>
        <w:spacing w:before="480" w:after="0"/>
        <w:ind w:left="1066" w:hanging="1066"/>
        <w:rPr>
          <w:rFonts w:ascii="Times New Roman" w:hAnsi="Times New Roman" w:eastAsia="Cambria" w:cs="Times New Roman"/>
          <w:b/>
          <w:b/>
          <w:sz w:val="24"/>
          <w:szCs w:val="24"/>
        </w:rPr>
      </w:pPr>
      <w:r>
        <w:rPr>
          <w:rFonts w:eastAsia="Cambria" w:cs="Times New Roman" w:ascii="Times New Roman" w:hAnsi="Times New Roman"/>
          <w:b/>
          <w:sz w:val="24"/>
          <w:szCs w:val="24"/>
        </w:rPr>
        <w:t>Témakör: Természetes és mesterséges környezet – Közvetlen környezetünk</w:t>
      </w:r>
    </w:p>
    <w:p>
      <w:pPr>
        <w:pStyle w:val="Normal"/>
        <w:spacing w:before="0" w:after="120"/>
        <w:rPr>
          <w:rFonts w:ascii="Times New Roman" w:hAnsi="Times New Roman" w:eastAsia="Cambria" w:cs="Times New Roman"/>
          <w:sz w:val="24"/>
          <w:szCs w:val="24"/>
        </w:rPr>
      </w:pPr>
      <w:r>
        <w:rPr>
          <w:rFonts w:eastAsia="Cambria" w:cs="Times New Roman" w:ascii="Times New Roman" w:hAnsi="Times New Roman"/>
          <w:b/>
          <w:sz w:val="24"/>
          <w:szCs w:val="24"/>
        </w:rPr>
        <w:t>Javasolt óraszám</w:t>
      </w:r>
      <w:r>
        <w:rPr>
          <w:rFonts w:eastAsia="Cambria" w:cs="Times New Roman" w:ascii="Times New Roman" w:hAnsi="Times New Roman"/>
          <w:sz w:val="24"/>
          <w:szCs w:val="24"/>
        </w:rPr>
        <w:t>:</w:t>
      </w:r>
      <w:r>
        <w:rPr>
          <w:rFonts w:eastAsia="Cambria" w:cs="Times New Roman" w:ascii="Times New Roman" w:hAnsi="Times New Roman"/>
          <w:b/>
          <w:sz w:val="24"/>
          <w:szCs w:val="24"/>
        </w:rPr>
        <w:t xml:space="preserve"> </w:t>
      </w:r>
      <w:r>
        <w:rPr>
          <w:rFonts w:eastAsia="Cambria" w:cs="Times New Roman" w:ascii="Times New Roman" w:hAnsi="Times New Roman"/>
          <w:b/>
          <w:sz w:val="24"/>
          <w:szCs w:val="24"/>
        </w:rPr>
        <w:t>8</w:t>
      </w:r>
      <w:r>
        <w:rPr>
          <w:rFonts w:eastAsia="Cambria" w:cs="Times New Roman" w:ascii="Times New Roman" w:hAnsi="Times New Roman"/>
          <w:b/>
          <w:sz w:val="24"/>
          <w:szCs w:val="24"/>
        </w:rPr>
        <w:t xml:space="preserve"> óra</w:t>
      </w:r>
    </w:p>
    <w:p>
      <w:pPr>
        <w:pStyle w:val="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Tanulási eredmények</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A témakör tanulása hozzájárul ahhoz, hogy a tanuló a nevelési-oktatási szakasz végére:</w:t>
      </w:r>
    </w:p>
    <w:p>
      <w:pPr>
        <w:pStyle w:val="Normal"/>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egyszerű eszközökkel és anyagokból elképzelt teret rendez, alakít, egyszerű makettet készít egyénileg vagy csoportmunkában, és az elképzelést szövegesen is bemutatja, magyarázza;</w:t>
      </w:r>
    </w:p>
    <w:p>
      <w:pPr>
        <w:pStyle w:val="Normal"/>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elképzelt történeteket, irodalmi alkotásokat bemutat, dramatizál, ehhez egyszerű eszközöket: bábot, teret/díszletet, kelléket, egyszerű jelmezt készít csoportmunkában, és élményeit szövegesen megfogalmazza;</w:t>
      </w:r>
    </w:p>
    <w:p>
      <w:pPr>
        <w:pStyle w:val="Normal"/>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képek, műalkotások, mozgóképi közlések megtekintése után adott szempontok szerint következtetést fogalmaz meg, megállapításait társaival is megvitatja;</w:t>
      </w:r>
    </w:p>
    <w:p>
      <w:pPr>
        <w:pStyle w:val="Normal"/>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különböző alakzatokat, motívumokat, egyszerű vizuális megjelenéseket látvány alapján, különböző vizuális eszközökkel, viszonylagos pontossággal megjelenít: rajzol, fest, nyomtat, formáz, épít;</w:t>
      </w:r>
    </w:p>
    <w:p>
      <w:pPr>
        <w:pStyle w:val="Normal"/>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alkalmazza az egyszerű tárgykészítés legfontosabb technikáit: vág, ragaszt, tűz, varr, kötöz, fűz, mintáz;</w:t>
      </w:r>
    </w:p>
    <w:p>
      <w:pPr>
        <w:pStyle w:val="Normal"/>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adott cél érdekében alkalmazza a térbeli formaalkotás különböző technikáit egyénileg és csoportmunkában;</w:t>
      </w:r>
    </w:p>
    <w:p>
      <w:pPr>
        <w:pStyle w:val="Normal"/>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saját kommunikációs célból egyszerű térbeli tájékozódást segítő ábrát – alaprajz, térkép – készít;</w:t>
      </w:r>
    </w:p>
    <w:p>
      <w:pPr>
        <w:pStyle w:val="Normal"/>
        <w:numPr>
          <w:ilvl w:val="0"/>
          <w:numId w:val="6"/>
        </w:numPr>
        <w:spacing w:before="0" w:after="120"/>
        <w:jc w:val="both"/>
        <w:rPr>
          <w:rFonts w:ascii="Times New Roman" w:hAnsi="Times New Roman" w:cs="Times New Roman"/>
          <w:sz w:val="24"/>
          <w:szCs w:val="24"/>
        </w:rPr>
      </w:pPr>
      <w:r>
        <w:rPr>
          <w:rFonts w:cs="Times New Roman" w:ascii="Times New Roman" w:hAnsi="Times New Roman"/>
          <w:sz w:val="24"/>
          <w:szCs w:val="24"/>
        </w:rPr>
        <w:t>különböző egyszerű anyagokkal kísérletezik, szabadon épít, saját célok érdekében konstruál.</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Fejlesztési feladatok és ismeretek</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Évszakoknak megfelelően természeti formákból való kép- és tárgyalkotás (pl. ősz: őszi terméslények, termésbábok levelekből, tárgyalkotás őszi termésekből (koszorú, füzér); tél: tobozokból karácsonyfa, betlehemi figurák készítése, hóvár, hószobor építése; tavasz: virágtündérek, virágbábok, koszorúk, virágszőnyeg).</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Valós vagy képzeletbeli természetes terek (pl. barlang, tisztás, víz alatti világ) különböző épületek (pl. hagyományos parasztház, színház, uszoda, templom, fészer) csoportosítása különböző szempontok szerint (pl. rendeltetés, anyag, méret, elhelyezkedés, kor, díszítmény), a különböző épülettípusok legfontosabb jellemzőinek összehasonlítása és rendezése érdekében.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Példák gyűjtése és elemzése tanári segítséggel eltérő érzelmi hatást kiváltó (pl. hétköznapi, ünnepélyes, titokzatos, rideg, félelmetes, vidám) épített terekről (pl. templom, iroda, park, szoba, lift, zuhanyfülke, labirintus). A tapasztalatok beépítése a személyes élményeket és történeteket bemutató alkotó feladatokba.</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Adott, környezet (erdő, vízpart, park) átalakítására, új funkcióval való megtöltésére (pl. fantasztikus kalandpark) terv, makett készítése berendezéssel egyéni vagy csoportmunkában.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Magyar népi építészet legjellemzőbb sajátosságainak megismerése, makettépítés változatos anyagokból (pl. karton, agyag, természetben talált anyagok) egyéni- és csoportmunkában.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Ismert funkció (pl. lakás, iskola, orvosi rendelő, mozi) saját ötlet alapján elképzelt változatának megtervezése, elkészítése makettben, az elkészült makettekből közösen településszerkezet (pl. falu, városrész) kialakítása, egyszerű „terepasztal” megépítése, csoportmunkában.</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Kiállítás, múzeum, helytörténeti gyűjtemény, tájház felkeresése során vázlatrajzok készítése a hagyományos magyar népi élet belső tereiről, berendezési tárgyairól. A konkrét kiállítás élményéhez köthető tárgyalkotás.</w:t>
      </w:r>
    </w:p>
    <w:p>
      <w:pPr>
        <w:pStyle w:val="Normal"/>
        <w:numPr>
          <w:ilvl w:val="0"/>
          <w:numId w:val="10"/>
        </w:numPr>
        <w:spacing w:lineRule="auto" w:line="259" w:before="0" w:after="0"/>
        <w:jc w:val="both"/>
        <w:rPr>
          <w:rFonts w:ascii="Times New Roman" w:hAnsi="Times New Roman" w:cs="Times New Roman"/>
          <w:sz w:val="24"/>
          <w:szCs w:val="24"/>
        </w:rPr>
      </w:pPr>
      <w:r>
        <w:rPr>
          <w:rFonts w:cs="Times New Roman" w:ascii="Times New Roman" w:hAnsi="Times New Roman"/>
          <w:sz w:val="24"/>
          <w:szCs w:val="24"/>
        </w:rPr>
        <w:t>Magyarország építészetének megismerése érdekében adott funkciójú épületek (hidak, tornyok, kastélyok stb.) képeinek gyűjtése, a képi információk felhasználása sík- vagy térbeli alkotásban, egyénileg vagy csoportmunkában (pl. legtöbb terhet elbíró híd építése csoportban, adott távolságú “szakadék” fölé két a/3-as műszaki rajzlapból, a legmagasabb torony felépítése egy rajzlapból, kifejező képalkotás valós magyar építmény témájában).</w:t>
      </w:r>
    </w:p>
    <w:p>
      <w:pPr>
        <w:pStyle w:val="Normal"/>
        <w:numPr>
          <w:ilvl w:val="0"/>
          <w:numId w:val="10"/>
        </w:numPr>
        <w:spacing w:lineRule="auto" w:line="259" w:before="0" w:after="120"/>
        <w:jc w:val="both"/>
        <w:rPr>
          <w:rFonts w:ascii="Times New Roman" w:hAnsi="Times New Roman" w:cs="Times New Roman"/>
          <w:sz w:val="24"/>
          <w:szCs w:val="24"/>
        </w:rPr>
      </w:pPr>
      <w:r>
        <w:rPr>
          <w:rFonts w:cs="Times New Roman" w:ascii="Times New Roman" w:hAnsi="Times New Roman"/>
          <w:sz w:val="24"/>
          <w:szCs w:val="24"/>
        </w:rPr>
        <w:t>Magyar nemzeti jelképpé vált épületek és műalkotások (pl. Országház, debreceni Nagytemplom, Szabadságszobor, Budai vár épületegyüttese stb.) megismerése.</w:t>
      </w:r>
    </w:p>
    <w:p>
      <w:pPr>
        <w:pStyle w:val="Normal"/>
        <w:spacing w:lineRule="auto" w:line="240" w:before="120" w:after="0"/>
        <w:jc w:val="both"/>
        <w:rPr>
          <w:rFonts w:ascii="Times New Roman" w:hAnsi="Times New Roman" w:eastAsia="Cambria" w:cs="Times New Roman"/>
          <w:b/>
          <w:b/>
          <w:sz w:val="24"/>
          <w:szCs w:val="24"/>
        </w:rPr>
      </w:pPr>
      <w:r>
        <w:rPr>
          <w:rFonts w:eastAsia="Cambria" w:cs="Times New Roman" w:ascii="Times New Roman" w:hAnsi="Times New Roman"/>
          <w:b/>
          <w:sz w:val="24"/>
          <w:szCs w:val="24"/>
        </w:rPr>
        <w:t>Fogalmak</w:t>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t>építmény, épület, település, nézet: felül-, alul-, oldalnézet, alaprajz, parasztház</w:t>
      </w:r>
    </w:p>
    <w:sectPr>
      <w:headerReference w:type="default" r:id="rId2"/>
      <w:footerReference w:type="default" r:id="rId3"/>
      <w:type w:val="nextPage"/>
      <w:pgSz w:w="11906" w:h="16838"/>
      <w:pgMar w:left="1417" w:right="1417" w:header="708" w:top="1417" w:footer="708"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Georgia">
    <w:charset w:val="ee"/>
    <w:family w:val="roman"/>
    <w:pitch w:val="variable"/>
  </w:font>
  <w:font w:name="Times New Roman">
    <w:charset w:val="01"/>
    <w:family w:val="roman"/>
    <w:pitch w:val="variable"/>
  </w:font>
  <w:font w:name="Noto Sans Symbols">
    <w:charset w:val="01"/>
    <w:family w:val="auto"/>
    <w:pitch w:val="default"/>
  </w:font>
  <w:font w:name="Courier New">
    <w:charset w:val="01"/>
    <w:family w:val="modern"/>
    <w:pitch w:val="fixed"/>
  </w:font>
  <w:font w:name="Arimo">
    <w:altName w:val="arial"/>
    <w:charset w:val="01"/>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color w:val="000000"/>
      </w:rPr>
    </w:pPr>
    <w:r>
      <w:rPr>
        <w:color w:val="000000"/>
      </w:rPr>
      <w:fldChar w:fldCharType="begin"/>
    </w:r>
    <w:r>
      <w:rPr>
        <w:color w:val="000000"/>
      </w:rPr>
      <w:instrText> PAGE </w:instrText>
    </w:r>
    <w:r>
      <w:rPr>
        <w:color w:val="000000"/>
      </w:rPr>
      <w:fldChar w:fldCharType="separate"/>
    </w:r>
    <w:r>
      <w:rPr>
        <w:color w:val="000000"/>
      </w:rPr>
      <w:t>20</w:t>
    </w:r>
    <w:r>
      <w:rPr>
        <w:color w:val="000000"/>
      </w:rPr>
      <w:fldChar w:fldCharType="end"/>
    </w:r>
  </w:p>
  <w:p>
    <w:pPr>
      <w:pStyle w:val="Normal"/>
      <w:tabs>
        <w:tab w:val="clear" w:pos="720"/>
        <w:tab w:val="center" w:pos="4536" w:leader="none"/>
        <w:tab w:val="right" w:pos="9072"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rPr>
        <w:color w:val="000000"/>
      </w:rPr>
    </w:pPr>
    <w:r>
      <w:rPr>
        <w:color w:val="000000"/>
      </w:rPr>
      <w:t>Alsó tagozat – alap óraszám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Arimo" w:hAnsi="Arimo" w:cs="Arimo" w:hint="default"/>
      </w:rPr>
    </w:lvl>
    <w:lvl w:ilvl="2">
      <w:start w:val="1"/>
      <w:numFmt w:val="bullet"/>
      <w:lvlText w:val="▪"/>
      <w:lvlJc w:val="left"/>
      <w:pPr>
        <w:tabs>
          <w:tab w:val="num" w:pos="0"/>
        </w:tabs>
        <w:ind w:left="2160" w:hanging="360"/>
      </w:pPr>
      <w:rPr>
        <w:rFonts w:ascii="Arimo" w:hAnsi="Arimo" w:cs="Arimo"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Arimo" w:hAnsi="Arimo" w:cs="Arimo" w:hint="default"/>
      </w:rPr>
    </w:lvl>
    <w:lvl w:ilvl="5">
      <w:start w:val="1"/>
      <w:numFmt w:val="bullet"/>
      <w:lvlText w:val="▪"/>
      <w:lvlJc w:val="left"/>
      <w:pPr>
        <w:tabs>
          <w:tab w:val="num" w:pos="0"/>
        </w:tabs>
        <w:ind w:left="4320" w:hanging="360"/>
      </w:pPr>
      <w:rPr>
        <w:rFonts w:ascii="Arimo" w:hAnsi="Arimo" w:cs="Arimo"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Arimo" w:hAnsi="Arimo" w:cs="Arimo" w:hint="default"/>
      </w:rPr>
    </w:lvl>
    <w:lvl w:ilvl="8">
      <w:start w:val="1"/>
      <w:numFmt w:val="bullet"/>
      <w:lvlText w:val="▪"/>
      <w:lvlJc w:val="left"/>
      <w:pPr>
        <w:tabs>
          <w:tab w:val="num" w:pos="0"/>
        </w:tabs>
        <w:ind w:left="6480" w:hanging="360"/>
      </w:pPr>
      <w:rPr>
        <w:rFonts w:ascii="Arimo" w:hAnsi="Arimo" w:cs="Arimo"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Arimo" w:hAnsi="Arimo" w:cs="Arimo" w:hint="default"/>
      </w:rPr>
    </w:lvl>
    <w:lvl w:ilvl="2">
      <w:start w:val="1"/>
      <w:numFmt w:val="bullet"/>
      <w:lvlText w:val="▪"/>
      <w:lvlJc w:val="left"/>
      <w:pPr>
        <w:tabs>
          <w:tab w:val="num" w:pos="0"/>
        </w:tabs>
        <w:ind w:left="2160" w:hanging="360"/>
      </w:pPr>
      <w:rPr>
        <w:rFonts w:ascii="Arimo" w:hAnsi="Arimo" w:cs="Arimo"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Arimo" w:hAnsi="Arimo" w:cs="Arimo" w:hint="default"/>
      </w:rPr>
    </w:lvl>
    <w:lvl w:ilvl="5">
      <w:start w:val="1"/>
      <w:numFmt w:val="bullet"/>
      <w:lvlText w:val="▪"/>
      <w:lvlJc w:val="left"/>
      <w:pPr>
        <w:tabs>
          <w:tab w:val="num" w:pos="0"/>
        </w:tabs>
        <w:ind w:left="4320" w:hanging="360"/>
      </w:pPr>
      <w:rPr>
        <w:rFonts w:ascii="Arimo" w:hAnsi="Arimo" w:cs="Arimo"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Arimo" w:hAnsi="Arimo" w:cs="Arimo" w:hint="default"/>
      </w:rPr>
    </w:lvl>
    <w:lvl w:ilvl="8">
      <w:start w:val="1"/>
      <w:numFmt w:val="bullet"/>
      <w:lvlText w:val="▪"/>
      <w:lvlJc w:val="left"/>
      <w:pPr>
        <w:tabs>
          <w:tab w:val="num" w:pos="0"/>
        </w:tabs>
        <w:ind w:left="6480" w:hanging="360"/>
      </w:pPr>
      <w:rPr>
        <w:rFonts w:ascii="Arimo" w:hAnsi="Arimo" w:cs="Arimo"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Arimo" w:hAnsi="Arimo" w:cs="Arimo" w:hint="default"/>
      </w:rPr>
    </w:lvl>
    <w:lvl w:ilvl="2">
      <w:start w:val="1"/>
      <w:numFmt w:val="bullet"/>
      <w:lvlText w:val="▪"/>
      <w:lvlJc w:val="left"/>
      <w:pPr>
        <w:tabs>
          <w:tab w:val="num" w:pos="0"/>
        </w:tabs>
        <w:ind w:left="2160" w:hanging="360"/>
      </w:pPr>
      <w:rPr>
        <w:rFonts w:ascii="Arimo" w:hAnsi="Arimo" w:cs="Arimo"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Arimo" w:hAnsi="Arimo" w:cs="Arimo" w:hint="default"/>
      </w:rPr>
    </w:lvl>
    <w:lvl w:ilvl="5">
      <w:start w:val="1"/>
      <w:numFmt w:val="bullet"/>
      <w:lvlText w:val="▪"/>
      <w:lvlJc w:val="left"/>
      <w:pPr>
        <w:tabs>
          <w:tab w:val="num" w:pos="0"/>
        </w:tabs>
        <w:ind w:left="4320" w:hanging="360"/>
      </w:pPr>
      <w:rPr>
        <w:rFonts w:ascii="Arimo" w:hAnsi="Arimo" w:cs="Arimo"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Arimo" w:hAnsi="Arimo" w:cs="Arimo" w:hint="default"/>
      </w:rPr>
    </w:lvl>
    <w:lvl w:ilvl="8">
      <w:start w:val="1"/>
      <w:numFmt w:val="bullet"/>
      <w:lvlText w:val="▪"/>
      <w:lvlJc w:val="left"/>
      <w:pPr>
        <w:tabs>
          <w:tab w:val="num" w:pos="0"/>
        </w:tabs>
        <w:ind w:left="6480" w:hanging="360"/>
      </w:pPr>
      <w:rPr>
        <w:rFonts w:ascii="Arimo" w:hAnsi="Arimo" w:cs="Arimo"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Arimo" w:hAnsi="Arimo" w:cs="Arimo" w:hint="default"/>
      </w:rPr>
    </w:lvl>
    <w:lvl w:ilvl="2">
      <w:start w:val="1"/>
      <w:numFmt w:val="bullet"/>
      <w:lvlText w:val="▪"/>
      <w:lvlJc w:val="left"/>
      <w:pPr>
        <w:tabs>
          <w:tab w:val="num" w:pos="0"/>
        </w:tabs>
        <w:ind w:left="2160" w:hanging="360"/>
      </w:pPr>
      <w:rPr>
        <w:rFonts w:ascii="Arimo" w:hAnsi="Arimo" w:cs="Arimo"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Arimo" w:hAnsi="Arimo" w:cs="Arimo" w:hint="default"/>
      </w:rPr>
    </w:lvl>
    <w:lvl w:ilvl="5">
      <w:start w:val="1"/>
      <w:numFmt w:val="bullet"/>
      <w:lvlText w:val="▪"/>
      <w:lvlJc w:val="left"/>
      <w:pPr>
        <w:tabs>
          <w:tab w:val="num" w:pos="0"/>
        </w:tabs>
        <w:ind w:left="4320" w:hanging="360"/>
      </w:pPr>
      <w:rPr>
        <w:rFonts w:ascii="Arimo" w:hAnsi="Arimo" w:cs="Arimo"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Arimo" w:hAnsi="Arimo" w:cs="Arimo" w:hint="default"/>
      </w:rPr>
    </w:lvl>
    <w:lvl w:ilvl="8">
      <w:start w:val="1"/>
      <w:numFmt w:val="bullet"/>
      <w:lvlText w:val="▪"/>
      <w:lvlJc w:val="left"/>
      <w:pPr>
        <w:tabs>
          <w:tab w:val="num" w:pos="0"/>
        </w:tabs>
        <w:ind w:left="6480" w:hanging="360"/>
      </w:pPr>
      <w:rPr>
        <w:rFonts w:ascii="Arimo" w:hAnsi="Arimo" w:cs="Arimo"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Arimo" w:hAnsi="Arimo" w:cs="Arimo" w:hint="default"/>
      </w:rPr>
    </w:lvl>
    <w:lvl w:ilvl="2">
      <w:start w:val="1"/>
      <w:numFmt w:val="bullet"/>
      <w:lvlText w:val="▪"/>
      <w:lvlJc w:val="left"/>
      <w:pPr>
        <w:tabs>
          <w:tab w:val="num" w:pos="0"/>
        </w:tabs>
        <w:ind w:left="2160" w:hanging="360"/>
      </w:pPr>
      <w:rPr>
        <w:rFonts w:ascii="Arimo" w:hAnsi="Arimo" w:cs="Arimo"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Arimo" w:hAnsi="Arimo" w:cs="Arimo" w:hint="default"/>
      </w:rPr>
    </w:lvl>
    <w:lvl w:ilvl="5">
      <w:start w:val="1"/>
      <w:numFmt w:val="bullet"/>
      <w:lvlText w:val="▪"/>
      <w:lvlJc w:val="left"/>
      <w:pPr>
        <w:tabs>
          <w:tab w:val="num" w:pos="0"/>
        </w:tabs>
        <w:ind w:left="4320" w:hanging="360"/>
      </w:pPr>
      <w:rPr>
        <w:rFonts w:ascii="Arimo" w:hAnsi="Arimo" w:cs="Arimo"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Arimo" w:hAnsi="Arimo" w:cs="Arimo" w:hint="default"/>
      </w:rPr>
    </w:lvl>
    <w:lvl w:ilvl="8">
      <w:start w:val="1"/>
      <w:numFmt w:val="bullet"/>
      <w:lvlText w:val="▪"/>
      <w:lvlJc w:val="left"/>
      <w:pPr>
        <w:tabs>
          <w:tab w:val="num" w:pos="0"/>
        </w:tabs>
        <w:ind w:left="6480" w:hanging="360"/>
      </w:pPr>
      <w:rPr>
        <w:rFonts w:ascii="Arimo" w:hAnsi="Arimo" w:cs="Arimo" w:hint="default"/>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start w:val="4"/>
      <w:numFmt w:val="bullet"/>
      <w:lvlText w:val="−"/>
      <w:lvlJc w:val="left"/>
      <w:pPr>
        <w:tabs>
          <w:tab w:val="num" w:pos="0"/>
        </w:tabs>
        <w:ind w:left="720" w:hanging="360"/>
      </w:pPr>
      <w:rPr>
        <w:rFonts w:ascii="Noto Sans Symbols" w:hAnsi="Noto Sans Symbols" w:cs="Noto Sans Symbols" w:hint="default"/>
      </w:rPr>
    </w:lvl>
    <w:lvl w:ilvl="1">
      <w:start w:val="1"/>
      <w:numFmt w:val="bullet"/>
      <w:lvlText w:val="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hu-HU" w:eastAsia="hu-H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hu-HU" w:eastAsia="hu-HU" w:bidi="ar-SA"/>
    </w:rPr>
  </w:style>
  <w:style w:type="paragraph" w:styleId="Cmsor1">
    <w:name w:val="Heading 1"/>
    <w:basedOn w:val="Normal"/>
    <w:next w:val="Normal"/>
    <w:qFormat/>
    <w:pPr>
      <w:keepNext w:val="true"/>
      <w:keepLines/>
      <w:spacing w:before="480" w:after="120"/>
      <w:outlineLvl w:val="0"/>
    </w:pPr>
    <w:rPr>
      <w:b/>
      <w:sz w:val="48"/>
      <w:szCs w:val="48"/>
    </w:rPr>
  </w:style>
  <w:style w:type="paragraph" w:styleId="Cmsor2">
    <w:name w:val="Heading 2"/>
    <w:basedOn w:val="Normal"/>
    <w:next w:val="Normal"/>
    <w:qFormat/>
    <w:pPr>
      <w:spacing w:lineRule="auto" w:line="240"/>
      <w:outlineLvl w:val="1"/>
    </w:pPr>
    <w:rPr>
      <w:rFonts w:ascii="Times New Roman" w:hAnsi="Times New Roman" w:eastAsia="Times New Roman" w:cs="Times New Roman"/>
      <w:b/>
      <w:sz w:val="36"/>
      <w:szCs w:val="36"/>
    </w:rPr>
  </w:style>
  <w:style w:type="paragraph" w:styleId="Cmsor3">
    <w:name w:val="Heading 3"/>
    <w:basedOn w:val="Normal"/>
    <w:next w:val="Normal"/>
    <w:qFormat/>
    <w:pPr>
      <w:spacing w:lineRule="auto" w:line="240"/>
      <w:outlineLvl w:val="2"/>
    </w:pPr>
    <w:rPr>
      <w:rFonts w:ascii="Times New Roman" w:hAnsi="Times New Roman" w:eastAsia="Times New Roman" w:cs="Times New Roman"/>
      <w:b/>
      <w:sz w:val="27"/>
      <w:szCs w:val="27"/>
    </w:rPr>
  </w:style>
  <w:style w:type="paragraph" w:styleId="Cmsor4">
    <w:name w:val="Heading 4"/>
    <w:basedOn w:val="Normal"/>
    <w:next w:val="Normal"/>
    <w:qFormat/>
    <w:pPr>
      <w:keepNext w:val="true"/>
      <w:keepLines/>
      <w:spacing w:before="240" w:after="40"/>
      <w:outlineLvl w:val="3"/>
    </w:pPr>
    <w:rPr>
      <w:b/>
      <w:sz w:val="24"/>
      <w:szCs w:val="24"/>
    </w:rPr>
  </w:style>
  <w:style w:type="paragraph" w:styleId="Cmsor5">
    <w:name w:val="Heading 5"/>
    <w:basedOn w:val="Normal"/>
    <w:next w:val="Normal"/>
    <w:qFormat/>
    <w:pPr>
      <w:keepNext w:val="true"/>
      <w:keepLines/>
      <w:spacing w:before="220" w:after="40"/>
      <w:outlineLvl w:val="4"/>
    </w:pPr>
    <w:rPr>
      <w:b/>
    </w:rPr>
  </w:style>
  <w:style w:type="paragraph" w:styleId="Cmsor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BuborkszvegChar" w:customStyle="1">
    <w:name w:val="Buborékszöveg Char"/>
    <w:basedOn w:val="DefaultParagraphFont"/>
    <w:link w:val="Buborkszveg"/>
    <w:uiPriority w:val="99"/>
    <w:semiHidden/>
    <w:qFormat/>
    <w:rsid w:val="00c61e9a"/>
    <w:rPr>
      <w:rFonts w:ascii="Tahoma" w:hAnsi="Tahoma" w:cs="Tahoma"/>
      <w:sz w:val="16"/>
      <w:szCs w:val="16"/>
    </w:rPr>
  </w:style>
  <w:style w:type="character" w:styleId="ListaszerChar" w:customStyle="1">
    <w:name w:val="listaszerű Char"/>
    <w:basedOn w:val="DefaultParagraphFont"/>
    <w:link w:val="listaszer"/>
    <w:qFormat/>
    <w:rsid w:val="000855ef"/>
    <w:rPr>
      <w:color w:val="000000"/>
    </w:rPr>
  </w:style>
  <w:style w:type="character" w:styleId="LfejChar" w:customStyle="1">
    <w:name w:val="Élőfej Char"/>
    <w:basedOn w:val="DefaultParagraphFont"/>
    <w:link w:val="lfej"/>
    <w:uiPriority w:val="99"/>
    <w:qFormat/>
    <w:rsid w:val="00657ab4"/>
    <w:rPr/>
  </w:style>
  <w:style w:type="character" w:styleId="LlbChar" w:customStyle="1">
    <w:name w:val="Élőláb Char"/>
    <w:basedOn w:val="DefaultParagraphFont"/>
    <w:link w:val="llb"/>
    <w:uiPriority w:val="99"/>
    <w:qFormat/>
    <w:rsid w:val="00657ab4"/>
    <w:rPr/>
  </w:style>
  <w:style w:type="character" w:styleId="Annotationreference">
    <w:name w:val="annotation reference"/>
    <w:basedOn w:val="DefaultParagraphFont"/>
    <w:uiPriority w:val="99"/>
    <w:semiHidden/>
    <w:unhideWhenUsed/>
    <w:qFormat/>
    <w:rsid w:val="00c230a2"/>
    <w:rPr>
      <w:sz w:val="16"/>
      <w:szCs w:val="16"/>
    </w:rPr>
  </w:style>
  <w:style w:type="character" w:styleId="JegyzetszvegChar" w:customStyle="1">
    <w:name w:val="Jegyzetszöveg Char"/>
    <w:basedOn w:val="DefaultParagraphFont"/>
    <w:link w:val="Jegyzetszveg"/>
    <w:uiPriority w:val="99"/>
    <w:semiHidden/>
    <w:qFormat/>
    <w:rsid w:val="00c230a2"/>
    <w:rPr>
      <w:sz w:val="20"/>
      <w:szCs w:val="20"/>
    </w:rPr>
  </w:style>
  <w:style w:type="character" w:styleId="MegjegyzstrgyaChar" w:customStyle="1">
    <w:name w:val="Megjegyzés tárgya Char"/>
    <w:basedOn w:val="JegyzetszvegChar"/>
    <w:link w:val="Megjegyzstrgya"/>
    <w:uiPriority w:val="99"/>
    <w:semiHidden/>
    <w:qFormat/>
    <w:rsid w:val="00c230a2"/>
    <w:rPr>
      <w:b/>
      <w:bCs/>
      <w:sz w:val="20"/>
      <w:szCs w:val="20"/>
    </w:rPr>
  </w:style>
  <w:style w:type="paragraph" w:styleId="Cmsor">
    <w:name w:val="Címsor"/>
    <w:basedOn w:val="Normal"/>
    <w:next w:val="Szvegtrzs"/>
    <w:qFormat/>
    <w:pPr>
      <w:keepNext w:val="true"/>
      <w:spacing w:before="240" w:after="120"/>
    </w:pPr>
    <w:rPr>
      <w:rFonts w:ascii="Liberation Sans" w:hAnsi="Liberation Sans" w:eastAsia="Microsoft YaHei" w:cs="Lucida Sans"/>
      <w:sz w:val="28"/>
      <w:szCs w:val="28"/>
    </w:rPr>
  </w:style>
  <w:style w:type="paragraph" w:styleId="Szvegtrzs">
    <w:name w:val="Body Text"/>
    <w:basedOn w:val="Normal"/>
    <w:pPr>
      <w:spacing w:lineRule="auto" w:line="276" w:before="0" w:after="140"/>
    </w:pPr>
    <w:rPr/>
  </w:style>
  <w:style w:type="paragraph" w:styleId="List">
    <w:name w:val="List"/>
    <w:basedOn w:val="Szvegtrzs"/>
    <w:pPr/>
    <w:rPr>
      <w:rFonts w:cs="Lucida Sans"/>
    </w:rPr>
  </w:style>
  <w:style w:type="paragraph" w:styleId="Felirat">
    <w:name w:val="Caption"/>
    <w:basedOn w:val="Normal"/>
    <w:qFormat/>
    <w:pPr>
      <w:suppressLineNumbers/>
      <w:spacing w:before="120" w:after="120"/>
    </w:pPr>
    <w:rPr>
      <w:rFonts w:cs="Lucida Sans"/>
      <w:i/>
      <w:iCs/>
      <w:sz w:val="24"/>
      <w:szCs w:val="24"/>
    </w:rPr>
  </w:style>
  <w:style w:type="paragraph" w:styleId="Trgymutat">
    <w:name w:val="Tárgymutató"/>
    <w:basedOn w:val="Normal"/>
    <w:qFormat/>
    <w:pPr>
      <w:suppressLineNumbers/>
    </w:pPr>
    <w:rPr>
      <w:rFonts w:cs="Lucida Sans"/>
    </w:rPr>
  </w:style>
  <w:style w:type="paragraph" w:styleId="Cm">
    <w:name w:val="Title"/>
    <w:basedOn w:val="Normal"/>
    <w:next w:val="Normal"/>
    <w:qFormat/>
    <w:pPr>
      <w:keepNext w:val="true"/>
      <w:keepLines/>
      <w:spacing w:before="480" w:after="120"/>
    </w:pPr>
    <w:rPr>
      <w:b/>
      <w:sz w:val="72"/>
      <w:szCs w:val="72"/>
    </w:rPr>
  </w:style>
  <w:style w:type="paragraph" w:styleId="Alcm">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qFormat/>
    <w:rsid w:val="00964a15"/>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BuborkszvegChar"/>
    <w:uiPriority w:val="99"/>
    <w:semiHidden/>
    <w:unhideWhenUsed/>
    <w:qFormat/>
    <w:rsid w:val="00c61e9a"/>
    <w:pPr>
      <w:spacing w:lineRule="auto" w:line="240" w:before="0" w:after="0"/>
    </w:pPr>
    <w:rPr>
      <w:rFonts w:ascii="Tahoma" w:hAnsi="Tahoma" w:cs="Tahoma"/>
      <w:sz w:val="16"/>
      <w:szCs w:val="16"/>
    </w:rPr>
  </w:style>
  <w:style w:type="paragraph" w:styleId="Listaszer" w:customStyle="1">
    <w:name w:val="listaszerű"/>
    <w:basedOn w:val="Normal"/>
    <w:link w:val="listaszerChar"/>
    <w:qFormat/>
    <w:rsid w:val="000855ef"/>
    <w:pPr>
      <w:numPr>
        <w:ilvl w:val="0"/>
        <w:numId w:val="12"/>
      </w:numPr>
      <w:spacing w:lineRule="auto" w:line="259" w:before="0" w:after="120"/>
      <w:ind w:left="357" w:hanging="357"/>
      <w:contextualSpacing/>
      <w:jc w:val="both"/>
    </w:pPr>
    <w:rPr>
      <w:color w:val="000000"/>
    </w:rPr>
  </w:style>
  <w:style w:type="paragraph" w:styleId="Lfejsllb">
    <w:name w:val="Élőfej és élőláb"/>
    <w:basedOn w:val="Normal"/>
    <w:qFormat/>
    <w:pPr/>
    <w:rPr/>
  </w:style>
  <w:style w:type="paragraph" w:styleId="Lfej">
    <w:name w:val="Header"/>
    <w:basedOn w:val="Normal"/>
    <w:link w:val="lfejChar"/>
    <w:uiPriority w:val="99"/>
    <w:unhideWhenUsed/>
    <w:rsid w:val="00657ab4"/>
    <w:pPr>
      <w:tabs>
        <w:tab w:val="clear" w:pos="720"/>
        <w:tab w:val="center" w:pos="4536" w:leader="none"/>
        <w:tab w:val="right" w:pos="9072" w:leader="none"/>
      </w:tabs>
      <w:spacing w:lineRule="auto" w:line="240" w:before="0" w:after="0"/>
    </w:pPr>
    <w:rPr/>
  </w:style>
  <w:style w:type="paragraph" w:styleId="Llb">
    <w:name w:val="Footer"/>
    <w:basedOn w:val="Normal"/>
    <w:link w:val="llbChar"/>
    <w:uiPriority w:val="99"/>
    <w:unhideWhenUsed/>
    <w:rsid w:val="00657ab4"/>
    <w:pPr>
      <w:tabs>
        <w:tab w:val="clear" w:pos="720"/>
        <w:tab w:val="center" w:pos="4536" w:leader="none"/>
        <w:tab w:val="right" w:pos="9072" w:leader="none"/>
      </w:tabs>
      <w:spacing w:lineRule="auto" w:line="240" w:before="0" w:after="0"/>
    </w:pPr>
    <w:rPr/>
  </w:style>
  <w:style w:type="paragraph" w:styleId="Annotationtext">
    <w:name w:val="annotation text"/>
    <w:basedOn w:val="Normal"/>
    <w:link w:val="JegyzetszvegChar"/>
    <w:uiPriority w:val="99"/>
    <w:semiHidden/>
    <w:unhideWhenUsed/>
    <w:qFormat/>
    <w:rsid w:val="00c230a2"/>
    <w:pPr>
      <w:spacing w:lineRule="auto" w:line="240"/>
    </w:pPr>
    <w:rPr>
      <w:sz w:val="20"/>
      <w:szCs w:val="20"/>
    </w:rPr>
  </w:style>
  <w:style w:type="paragraph" w:styleId="Annotationsubject">
    <w:name w:val="annotation subject"/>
    <w:basedOn w:val="Annotationtext"/>
    <w:next w:val="Annotationtext"/>
    <w:link w:val="MegjegyzstrgyaChar"/>
    <w:uiPriority w:val="99"/>
    <w:semiHidden/>
    <w:unhideWhenUsed/>
    <w:qFormat/>
    <w:rsid w:val="00c230a2"/>
    <w:pPr/>
    <w:rPr>
      <w:b/>
      <w:bCs/>
    </w:rPr>
  </w:style>
  <w:style w:type="paragraph" w:styleId="Revision">
    <w:name w:val="Revision"/>
    <w:uiPriority w:val="99"/>
    <w:semiHidden/>
    <w:qFormat/>
    <w:rsid w:val="00684daf"/>
    <w:pPr>
      <w:widowControl/>
      <w:suppressAutoHyphens w:val="true"/>
      <w:bidi w:val="0"/>
      <w:spacing w:lineRule="auto" w:line="240" w:before="0" w:after="0"/>
      <w:jc w:val="left"/>
    </w:pPr>
    <w:rPr>
      <w:rFonts w:ascii="Calibri" w:hAnsi="Calibri" w:eastAsia="Calibri" w:cs="Calibri"/>
      <w:color w:val="auto"/>
      <w:kern w:val="0"/>
      <w:sz w:val="22"/>
      <w:szCs w:val="22"/>
      <w:lang w:val="hu-HU" w:eastAsia="hu-HU" w:bidi="ar-SA"/>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LibreOffice/7.0.1.2$Windows_x86 LibreOffice_project/7cbcfc562f6eb6708b5ff7d7397325de9e764452</Application>
  <Pages>20</Pages>
  <Words>6170</Words>
  <Characters>47304</Characters>
  <CharactersWithSpaces>53081</CharactersWithSpaces>
  <Paragraphs>308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2020-02-17T14:45:00Z</dcterms:created>
  <dc:creator/>
  <dc:description/>
  <dc:language>hu-HU</dc:language>
  <cp:lastModifiedBy/>
  <dcterms:modified xsi:type="dcterms:W3CDTF">2020-11-01T19:56:18Z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